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AB8" w:rsidRPr="00D3261C" w:rsidRDefault="009C7AB8" w:rsidP="000C40F6">
      <w:pPr>
        <w:widowControl/>
        <w:rPr>
          <w:rFonts w:ascii="標楷體" w:eastAsia="標楷體" w:hAnsi="標楷體"/>
          <w:b/>
          <w:kern w:val="0"/>
          <w:sz w:val="36"/>
          <w:szCs w:val="36"/>
        </w:rPr>
      </w:pPr>
      <w:proofErr w:type="gramStart"/>
      <w:r w:rsidRPr="00D3261C">
        <w:rPr>
          <w:rFonts w:ascii="標楷體" w:eastAsia="標楷體" w:hAnsi="標楷體"/>
          <w:b/>
          <w:kern w:val="0"/>
          <w:sz w:val="36"/>
          <w:szCs w:val="36"/>
        </w:rPr>
        <w:t>103</w:t>
      </w:r>
      <w:proofErr w:type="gramEnd"/>
      <w:r w:rsidRPr="00D3261C">
        <w:rPr>
          <w:rFonts w:ascii="標楷體" w:eastAsia="標楷體" w:hAnsi="標楷體" w:hint="eastAsia"/>
          <w:b/>
          <w:kern w:val="0"/>
          <w:sz w:val="36"/>
          <w:szCs w:val="36"/>
        </w:rPr>
        <w:t>年度教育部對各地方政府統合</w:t>
      </w:r>
      <w:proofErr w:type="gramStart"/>
      <w:r w:rsidRPr="00D3261C">
        <w:rPr>
          <w:rFonts w:ascii="標楷體" w:eastAsia="標楷體" w:hAnsi="標楷體" w:hint="eastAsia"/>
          <w:b/>
          <w:kern w:val="0"/>
          <w:sz w:val="36"/>
          <w:szCs w:val="36"/>
        </w:rPr>
        <w:t>視導訪視</w:t>
      </w:r>
      <w:proofErr w:type="gramEnd"/>
      <w:r w:rsidRPr="00D3261C">
        <w:rPr>
          <w:rFonts w:ascii="標楷體" w:eastAsia="標楷體" w:hAnsi="標楷體" w:hint="eastAsia"/>
          <w:b/>
          <w:kern w:val="0"/>
          <w:sz w:val="36"/>
          <w:szCs w:val="36"/>
        </w:rPr>
        <w:t>紀錄表【</w:t>
      </w:r>
      <w:r w:rsidR="008778CD">
        <w:rPr>
          <w:rFonts w:eastAsia="標楷體" w:hAnsi="標楷體" w:hint="eastAsia"/>
          <w:b/>
          <w:sz w:val="36"/>
          <w:szCs w:val="36"/>
        </w:rPr>
        <w:t>學校用</w:t>
      </w:r>
      <w:r w:rsidRPr="00D3261C">
        <w:rPr>
          <w:rFonts w:ascii="標楷體" w:eastAsia="標楷體" w:hAnsi="標楷體" w:hint="eastAsia"/>
          <w:b/>
          <w:kern w:val="0"/>
          <w:sz w:val="36"/>
          <w:szCs w:val="36"/>
        </w:rPr>
        <w:t>】</w:t>
      </w:r>
    </w:p>
    <w:p w:rsidR="009C7AB8" w:rsidRPr="00D3261C" w:rsidRDefault="008778CD" w:rsidP="00F67191">
      <w:pPr>
        <w:spacing w:line="240" w:lineRule="atLeast"/>
        <w:jc w:val="both"/>
        <w:textAlignment w:val="center"/>
        <w:rPr>
          <w:rFonts w:eastAsia="標楷體"/>
          <w:kern w:val="0"/>
          <w:u w:val="single"/>
        </w:rPr>
      </w:pPr>
      <w:r>
        <w:rPr>
          <w:rFonts w:eastAsia="標楷體" w:hint="eastAsia"/>
          <w:kern w:val="0"/>
        </w:rPr>
        <w:t>學校名稱</w:t>
      </w:r>
      <w:r w:rsidR="009C7AB8" w:rsidRPr="00D3261C">
        <w:rPr>
          <w:rFonts w:eastAsia="標楷體" w:hint="eastAsia"/>
          <w:kern w:val="0"/>
        </w:rPr>
        <w:t>：</w:t>
      </w:r>
      <w:r w:rsidR="009C7AB8" w:rsidRPr="00D3261C">
        <w:rPr>
          <w:rFonts w:eastAsia="標楷體" w:hint="eastAsia"/>
          <w:kern w:val="0"/>
          <w:u w:val="single"/>
        </w:rPr>
        <w:t xml:space="preserve">　</w:t>
      </w:r>
      <w:r w:rsidR="00982F16">
        <w:rPr>
          <w:rFonts w:eastAsia="標楷體" w:hint="eastAsia"/>
          <w:kern w:val="0"/>
          <w:u w:val="single"/>
        </w:rPr>
        <w:t>基隆市立信義國中</w:t>
      </w:r>
      <w:r w:rsidR="009C7AB8" w:rsidRPr="00D3261C">
        <w:rPr>
          <w:rFonts w:eastAsia="標楷體" w:hint="eastAsia"/>
          <w:kern w:val="0"/>
          <w:u w:val="single"/>
        </w:rPr>
        <w:t xml:space="preserve">　　</w:t>
      </w:r>
      <w:r w:rsidR="009C7AB8" w:rsidRPr="00D3261C">
        <w:rPr>
          <w:rFonts w:eastAsia="標楷體" w:hint="eastAsia"/>
          <w:kern w:val="0"/>
        </w:rPr>
        <w:t xml:space="preserve">　　訪視日期：</w:t>
      </w:r>
      <w:r>
        <w:rPr>
          <w:rFonts w:ascii="標楷體" w:eastAsia="標楷體" w:hAnsi="標楷體" w:hint="eastAsia"/>
          <w:kern w:val="0"/>
          <w:u w:val="single"/>
        </w:rPr>
        <w:t>103</w:t>
      </w:r>
      <w:r w:rsidR="009C7AB8" w:rsidRPr="00D3261C">
        <w:rPr>
          <w:rFonts w:eastAsia="標楷體" w:hint="eastAsia"/>
          <w:kern w:val="0"/>
        </w:rPr>
        <w:t>年</w:t>
      </w:r>
      <w:r w:rsidR="009C7AB8" w:rsidRPr="00D3261C">
        <w:rPr>
          <w:rFonts w:eastAsia="標楷體" w:hint="eastAsia"/>
          <w:kern w:val="0"/>
          <w:u w:val="single"/>
        </w:rPr>
        <w:t xml:space="preserve">　　</w:t>
      </w:r>
      <w:r w:rsidR="009C7AB8" w:rsidRPr="00D3261C">
        <w:rPr>
          <w:rFonts w:eastAsia="標楷體" w:hint="eastAsia"/>
          <w:kern w:val="0"/>
        </w:rPr>
        <w:t>月</w:t>
      </w:r>
      <w:r w:rsidR="009C7AB8" w:rsidRPr="00D3261C">
        <w:rPr>
          <w:rFonts w:eastAsia="標楷體" w:hint="eastAsia"/>
          <w:kern w:val="0"/>
          <w:u w:val="single"/>
        </w:rPr>
        <w:t xml:space="preserve">　　</w:t>
      </w:r>
      <w:r w:rsidR="009C7AB8" w:rsidRPr="00D3261C">
        <w:rPr>
          <w:rFonts w:eastAsia="標楷體" w:hint="eastAsia"/>
          <w:kern w:val="0"/>
        </w:rPr>
        <w:t xml:space="preserve">日　　　　　</w:t>
      </w:r>
      <w:proofErr w:type="gramStart"/>
      <w:r w:rsidR="009C7AB8" w:rsidRPr="00D3261C">
        <w:rPr>
          <w:rFonts w:eastAsia="標楷體" w:hint="eastAsia"/>
          <w:kern w:val="0"/>
        </w:rPr>
        <w:t>訪視者</w:t>
      </w:r>
      <w:proofErr w:type="gramEnd"/>
      <w:r w:rsidR="009C7AB8" w:rsidRPr="00D3261C">
        <w:rPr>
          <w:rFonts w:eastAsia="標楷體" w:hint="eastAsia"/>
          <w:kern w:val="0"/>
        </w:rPr>
        <w:t>：</w:t>
      </w:r>
      <w:r w:rsidR="009C7AB8" w:rsidRPr="00D3261C">
        <w:rPr>
          <w:rFonts w:eastAsia="標楷體" w:hint="eastAsia"/>
          <w:kern w:val="0"/>
          <w:u w:val="single"/>
        </w:rPr>
        <w:t xml:space="preserve">　　　　　　　　</w:t>
      </w:r>
    </w:p>
    <w:p w:rsidR="009C7AB8" w:rsidRPr="00D3261C" w:rsidRDefault="009C7AB8" w:rsidP="008778CD">
      <w:pPr>
        <w:snapToGrid w:val="0"/>
        <w:spacing w:beforeLines="50" w:before="180" w:afterLines="20" w:after="72" w:line="240" w:lineRule="atLeast"/>
        <w:jc w:val="both"/>
        <w:textAlignment w:val="center"/>
        <w:rPr>
          <w:rFonts w:eastAsia="標楷體"/>
          <w:b/>
          <w:kern w:val="0"/>
          <w:sz w:val="28"/>
          <w:szCs w:val="28"/>
        </w:rPr>
      </w:pPr>
      <w:r w:rsidRPr="00D3261C">
        <w:rPr>
          <w:rFonts w:eastAsia="標楷體" w:hint="eastAsia"/>
          <w:b/>
          <w:kern w:val="0"/>
          <w:sz w:val="28"/>
          <w:szCs w:val="28"/>
        </w:rPr>
        <w:t>訪視項目：課程與教學重點業務</w:t>
      </w:r>
      <w:r w:rsidRPr="00D3261C">
        <w:rPr>
          <w:rFonts w:eastAsia="標楷體"/>
          <w:b/>
          <w:kern w:val="0"/>
          <w:sz w:val="28"/>
          <w:szCs w:val="28"/>
        </w:rPr>
        <w:t xml:space="preserve"> (</w:t>
      </w:r>
      <w:proofErr w:type="gramStart"/>
      <w:r w:rsidRPr="00D3261C">
        <w:rPr>
          <w:rFonts w:eastAsia="標楷體" w:hint="eastAsia"/>
          <w:b/>
          <w:kern w:val="0"/>
          <w:sz w:val="28"/>
          <w:szCs w:val="28"/>
        </w:rPr>
        <w:t>一</w:t>
      </w:r>
      <w:proofErr w:type="gramEnd"/>
      <w:r w:rsidRPr="00D3261C">
        <w:rPr>
          <w:rFonts w:eastAsia="標楷體"/>
          <w:b/>
          <w:kern w:val="0"/>
          <w:sz w:val="28"/>
          <w:szCs w:val="28"/>
        </w:rPr>
        <w:t>)</w:t>
      </w:r>
      <w:bookmarkStart w:id="0" w:name="P57"/>
      <w:bookmarkEnd w:id="0"/>
    </w:p>
    <w:p w:rsidR="008778CD" w:rsidRPr="00D3261C" w:rsidRDefault="009C7AB8" w:rsidP="008778CD">
      <w:pPr>
        <w:snapToGrid w:val="0"/>
        <w:spacing w:afterLines="20" w:after="72" w:line="240" w:lineRule="atLeast"/>
        <w:jc w:val="both"/>
        <w:textAlignment w:val="center"/>
        <w:rPr>
          <w:rFonts w:eastAsia="標楷體"/>
          <w:b/>
          <w:bCs/>
          <w:sz w:val="28"/>
          <w:szCs w:val="28"/>
        </w:rPr>
      </w:pPr>
      <w:r w:rsidRPr="00D3261C">
        <w:rPr>
          <w:rFonts w:eastAsia="標楷體" w:hint="eastAsia"/>
          <w:b/>
          <w:bCs/>
          <w:sz w:val="28"/>
          <w:szCs w:val="28"/>
        </w:rPr>
        <w:t>●</w:t>
      </w:r>
      <w:r w:rsidR="008778CD">
        <w:rPr>
          <w:rFonts w:eastAsia="標楷體" w:hint="eastAsia"/>
          <w:b/>
          <w:bCs/>
          <w:sz w:val="28"/>
          <w:szCs w:val="28"/>
        </w:rPr>
        <w:t>學校</w:t>
      </w:r>
      <w:proofErr w:type="gramStart"/>
      <w:r w:rsidRPr="00D3261C">
        <w:rPr>
          <w:rFonts w:eastAsia="標楷體" w:hint="eastAsia"/>
          <w:b/>
          <w:bCs/>
          <w:sz w:val="28"/>
          <w:szCs w:val="28"/>
        </w:rPr>
        <w:t>務</w:t>
      </w:r>
      <w:proofErr w:type="gramEnd"/>
      <w:r w:rsidRPr="00D3261C">
        <w:rPr>
          <w:rFonts w:eastAsia="標楷體" w:hint="eastAsia"/>
          <w:b/>
          <w:bCs/>
          <w:sz w:val="28"/>
          <w:szCs w:val="28"/>
        </w:rPr>
        <w:t>聯絡人</w:t>
      </w:r>
    </w:p>
    <w:tbl>
      <w:tblPr>
        <w:tblStyle w:val="af9"/>
        <w:tblW w:w="0" w:type="auto"/>
        <w:tblLook w:val="04A0" w:firstRow="1" w:lastRow="0" w:firstColumn="1" w:lastColumn="0" w:noHBand="0" w:noVBand="1"/>
      </w:tblPr>
      <w:tblGrid>
        <w:gridCol w:w="4875"/>
        <w:gridCol w:w="4875"/>
        <w:gridCol w:w="4876"/>
      </w:tblGrid>
      <w:tr w:rsidR="008778CD" w:rsidTr="008778CD">
        <w:tc>
          <w:tcPr>
            <w:tcW w:w="4875" w:type="dxa"/>
          </w:tcPr>
          <w:p w:rsidR="008778CD" w:rsidRDefault="008778CD" w:rsidP="008778CD">
            <w:pPr>
              <w:snapToGrid w:val="0"/>
              <w:spacing w:afterLines="20" w:after="72" w:line="240" w:lineRule="atLeast"/>
              <w:jc w:val="both"/>
              <w:textAlignment w:val="center"/>
              <w:rPr>
                <w:rFonts w:eastAsia="標楷體"/>
                <w:b/>
                <w:bCs/>
                <w:sz w:val="28"/>
                <w:szCs w:val="28"/>
              </w:rPr>
            </w:pPr>
            <w:r>
              <w:rPr>
                <w:rFonts w:eastAsia="標楷體" w:hint="eastAsia"/>
                <w:b/>
                <w:bCs/>
                <w:sz w:val="28"/>
                <w:szCs w:val="28"/>
              </w:rPr>
              <w:t>職別</w:t>
            </w:r>
          </w:p>
        </w:tc>
        <w:tc>
          <w:tcPr>
            <w:tcW w:w="4875" w:type="dxa"/>
          </w:tcPr>
          <w:p w:rsidR="008778CD" w:rsidRDefault="008778CD" w:rsidP="008778CD">
            <w:pPr>
              <w:snapToGrid w:val="0"/>
              <w:spacing w:afterLines="20" w:after="72" w:line="240" w:lineRule="atLeast"/>
              <w:jc w:val="both"/>
              <w:textAlignment w:val="center"/>
              <w:rPr>
                <w:rFonts w:eastAsia="標楷體"/>
                <w:b/>
                <w:bCs/>
                <w:sz w:val="28"/>
                <w:szCs w:val="28"/>
              </w:rPr>
            </w:pPr>
            <w:r>
              <w:rPr>
                <w:rFonts w:eastAsia="標楷體" w:hint="eastAsia"/>
                <w:b/>
                <w:bCs/>
                <w:sz w:val="28"/>
                <w:szCs w:val="28"/>
              </w:rPr>
              <w:t>姓名</w:t>
            </w:r>
          </w:p>
        </w:tc>
        <w:tc>
          <w:tcPr>
            <w:tcW w:w="4876" w:type="dxa"/>
          </w:tcPr>
          <w:p w:rsidR="008778CD" w:rsidRDefault="008778CD" w:rsidP="008778CD">
            <w:pPr>
              <w:snapToGrid w:val="0"/>
              <w:spacing w:afterLines="20" w:after="72" w:line="240" w:lineRule="atLeast"/>
              <w:jc w:val="both"/>
              <w:textAlignment w:val="center"/>
              <w:rPr>
                <w:rFonts w:eastAsia="標楷體"/>
                <w:b/>
                <w:bCs/>
                <w:sz w:val="28"/>
                <w:szCs w:val="28"/>
              </w:rPr>
            </w:pPr>
            <w:r>
              <w:rPr>
                <w:rFonts w:eastAsia="標楷體" w:hint="eastAsia"/>
                <w:b/>
                <w:bCs/>
                <w:sz w:val="28"/>
                <w:szCs w:val="28"/>
              </w:rPr>
              <w:t>聯絡方式</w:t>
            </w:r>
          </w:p>
        </w:tc>
      </w:tr>
      <w:tr w:rsidR="008778CD" w:rsidTr="008778CD">
        <w:tc>
          <w:tcPr>
            <w:tcW w:w="4875" w:type="dxa"/>
          </w:tcPr>
          <w:p w:rsidR="008778CD" w:rsidRDefault="008778CD" w:rsidP="008778CD">
            <w:pPr>
              <w:snapToGrid w:val="0"/>
              <w:spacing w:afterLines="20" w:after="72" w:line="240" w:lineRule="atLeast"/>
              <w:jc w:val="both"/>
              <w:textAlignment w:val="center"/>
              <w:rPr>
                <w:rFonts w:eastAsia="標楷體"/>
                <w:b/>
                <w:bCs/>
                <w:sz w:val="28"/>
                <w:szCs w:val="28"/>
              </w:rPr>
            </w:pPr>
            <w:r>
              <w:rPr>
                <w:rFonts w:eastAsia="標楷體" w:hint="eastAsia"/>
                <w:b/>
                <w:bCs/>
                <w:sz w:val="28"/>
                <w:szCs w:val="28"/>
              </w:rPr>
              <w:t>校長</w:t>
            </w:r>
          </w:p>
        </w:tc>
        <w:tc>
          <w:tcPr>
            <w:tcW w:w="4875" w:type="dxa"/>
          </w:tcPr>
          <w:p w:rsidR="008778CD" w:rsidRDefault="00982F16" w:rsidP="008778CD">
            <w:pPr>
              <w:snapToGrid w:val="0"/>
              <w:spacing w:afterLines="20" w:after="72" w:line="240" w:lineRule="atLeast"/>
              <w:jc w:val="both"/>
              <w:textAlignment w:val="center"/>
              <w:rPr>
                <w:rFonts w:eastAsia="標楷體"/>
                <w:b/>
                <w:bCs/>
                <w:sz w:val="28"/>
                <w:szCs w:val="28"/>
              </w:rPr>
            </w:pPr>
            <w:r>
              <w:rPr>
                <w:rFonts w:eastAsia="標楷體" w:hint="eastAsia"/>
                <w:b/>
                <w:bCs/>
                <w:sz w:val="28"/>
                <w:szCs w:val="28"/>
              </w:rPr>
              <w:t>林俊英</w:t>
            </w:r>
          </w:p>
        </w:tc>
        <w:tc>
          <w:tcPr>
            <w:tcW w:w="4876" w:type="dxa"/>
          </w:tcPr>
          <w:p w:rsidR="008778CD" w:rsidRDefault="00982F16" w:rsidP="008778CD">
            <w:pPr>
              <w:snapToGrid w:val="0"/>
              <w:spacing w:afterLines="20" w:after="72" w:line="240" w:lineRule="atLeast"/>
              <w:jc w:val="both"/>
              <w:textAlignment w:val="center"/>
              <w:rPr>
                <w:rFonts w:eastAsia="標楷體"/>
                <w:b/>
                <w:bCs/>
                <w:sz w:val="28"/>
                <w:szCs w:val="28"/>
              </w:rPr>
            </w:pPr>
            <w:r>
              <w:rPr>
                <w:rFonts w:eastAsia="標楷體" w:hint="eastAsia"/>
                <w:b/>
                <w:bCs/>
                <w:sz w:val="28"/>
                <w:szCs w:val="28"/>
              </w:rPr>
              <w:t>02-24652198#77</w:t>
            </w:r>
          </w:p>
        </w:tc>
      </w:tr>
      <w:tr w:rsidR="008778CD" w:rsidTr="008778CD">
        <w:tc>
          <w:tcPr>
            <w:tcW w:w="4875" w:type="dxa"/>
          </w:tcPr>
          <w:p w:rsidR="008778CD" w:rsidRDefault="008778CD" w:rsidP="008778CD">
            <w:pPr>
              <w:snapToGrid w:val="0"/>
              <w:spacing w:afterLines="20" w:after="72" w:line="240" w:lineRule="atLeast"/>
              <w:jc w:val="both"/>
              <w:textAlignment w:val="center"/>
              <w:rPr>
                <w:rFonts w:eastAsia="標楷體"/>
                <w:b/>
                <w:bCs/>
                <w:sz w:val="28"/>
                <w:szCs w:val="28"/>
              </w:rPr>
            </w:pPr>
            <w:r>
              <w:rPr>
                <w:rFonts w:eastAsia="標楷體" w:hint="eastAsia"/>
                <w:b/>
                <w:bCs/>
                <w:sz w:val="28"/>
                <w:szCs w:val="28"/>
              </w:rPr>
              <w:t>教務</w:t>
            </w:r>
            <w:r>
              <w:rPr>
                <w:rFonts w:eastAsia="標楷體" w:hint="eastAsia"/>
                <w:b/>
                <w:bCs/>
                <w:sz w:val="28"/>
                <w:szCs w:val="28"/>
              </w:rPr>
              <w:t>(</w:t>
            </w:r>
            <w:r>
              <w:rPr>
                <w:rFonts w:eastAsia="標楷體" w:hint="eastAsia"/>
                <w:b/>
                <w:bCs/>
                <w:sz w:val="28"/>
                <w:szCs w:val="28"/>
              </w:rPr>
              <w:t>教導</w:t>
            </w:r>
            <w:r>
              <w:rPr>
                <w:rFonts w:eastAsia="標楷體" w:hint="eastAsia"/>
                <w:b/>
                <w:bCs/>
                <w:sz w:val="28"/>
                <w:szCs w:val="28"/>
              </w:rPr>
              <w:t>)</w:t>
            </w:r>
            <w:r>
              <w:rPr>
                <w:rFonts w:eastAsia="標楷體" w:hint="eastAsia"/>
                <w:b/>
                <w:bCs/>
                <w:sz w:val="28"/>
                <w:szCs w:val="28"/>
              </w:rPr>
              <w:t>主任</w:t>
            </w:r>
          </w:p>
        </w:tc>
        <w:tc>
          <w:tcPr>
            <w:tcW w:w="4875" w:type="dxa"/>
          </w:tcPr>
          <w:p w:rsidR="008778CD" w:rsidRDefault="00982F16" w:rsidP="008778CD">
            <w:pPr>
              <w:snapToGrid w:val="0"/>
              <w:spacing w:afterLines="20" w:after="72" w:line="240" w:lineRule="atLeast"/>
              <w:jc w:val="both"/>
              <w:textAlignment w:val="center"/>
              <w:rPr>
                <w:rFonts w:eastAsia="標楷體"/>
                <w:b/>
                <w:bCs/>
                <w:sz w:val="28"/>
                <w:szCs w:val="28"/>
              </w:rPr>
            </w:pPr>
            <w:r>
              <w:rPr>
                <w:rFonts w:eastAsia="標楷體" w:hint="eastAsia"/>
                <w:b/>
                <w:bCs/>
                <w:sz w:val="28"/>
                <w:szCs w:val="28"/>
              </w:rPr>
              <w:t>郭真善</w:t>
            </w:r>
          </w:p>
        </w:tc>
        <w:tc>
          <w:tcPr>
            <w:tcW w:w="4876" w:type="dxa"/>
          </w:tcPr>
          <w:p w:rsidR="008778CD" w:rsidRDefault="00982F16" w:rsidP="008778CD">
            <w:pPr>
              <w:snapToGrid w:val="0"/>
              <w:spacing w:afterLines="20" w:after="72" w:line="240" w:lineRule="atLeast"/>
              <w:jc w:val="both"/>
              <w:textAlignment w:val="center"/>
              <w:rPr>
                <w:rFonts w:eastAsia="標楷體"/>
                <w:b/>
                <w:bCs/>
                <w:sz w:val="28"/>
                <w:szCs w:val="28"/>
              </w:rPr>
            </w:pPr>
            <w:r>
              <w:rPr>
                <w:rFonts w:eastAsia="標楷體" w:hint="eastAsia"/>
                <w:b/>
                <w:bCs/>
                <w:sz w:val="28"/>
                <w:szCs w:val="28"/>
              </w:rPr>
              <w:t>02-24652198#11</w:t>
            </w:r>
          </w:p>
        </w:tc>
      </w:tr>
      <w:tr w:rsidR="008778CD" w:rsidTr="008778CD">
        <w:tc>
          <w:tcPr>
            <w:tcW w:w="4875" w:type="dxa"/>
          </w:tcPr>
          <w:p w:rsidR="008778CD" w:rsidRDefault="008778CD" w:rsidP="008778CD">
            <w:pPr>
              <w:snapToGrid w:val="0"/>
              <w:spacing w:afterLines="20" w:after="72" w:line="240" w:lineRule="atLeast"/>
              <w:jc w:val="both"/>
              <w:textAlignment w:val="center"/>
              <w:rPr>
                <w:rFonts w:eastAsia="標楷體"/>
                <w:b/>
                <w:bCs/>
                <w:sz w:val="28"/>
                <w:szCs w:val="28"/>
              </w:rPr>
            </w:pPr>
            <w:r>
              <w:rPr>
                <w:rFonts w:eastAsia="標楷體" w:hint="eastAsia"/>
                <w:b/>
                <w:bCs/>
                <w:sz w:val="28"/>
                <w:szCs w:val="28"/>
              </w:rPr>
              <w:t>教學組長</w:t>
            </w:r>
            <w:r>
              <w:rPr>
                <w:rFonts w:eastAsia="標楷體" w:hint="eastAsia"/>
                <w:b/>
                <w:bCs/>
                <w:sz w:val="28"/>
                <w:szCs w:val="28"/>
              </w:rPr>
              <w:t>(</w:t>
            </w:r>
            <w:r>
              <w:rPr>
                <w:rFonts w:eastAsia="標楷體" w:hint="eastAsia"/>
                <w:b/>
                <w:bCs/>
                <w:sz w:val="28"/>
                <w:szCs w:val="28"/>
              </w:rPr>
              <w:t>業務承辦人</w:t>
            </w:r>
            <w:r>
              <w:rPr>
                <w:rFonts w:eastAsia="標楷體" w:hint="eastAsia"/>
                <w:b/>
                <w:bCs/>
                <w:sz w:val="28"/>
                <w:szCs w:val="28"/>
              </w:rPr>
              <w:t>)</w:t>
            </w:r>
          </w:p>
        </w:tc>
        <w:tc>
          <w:tcPr>
            <w:tcW w:w="4875" w:type="dxa"/>
          </w:tcPr>
          <w:p w:rsidR="008778CD" w:rsidRDefault="00982F16" w:rsidP="008778CD">
            <w:pPr>
              <w:snapToGrid w:val="0"/>
              <w:spacing w:afterLines="20" w:after="72" w:line="240" w:lineRule="atLeast"/>
              <w:jc w:val="both"/>
              <w:textAlignment w:val="center"/>
              <w:rPr>
                <w:rFonts w:eastAsia="標楷體"/>
                <w:b/>
                <w:bCs/>
                <w:sz w:val="28"/>
                <w:szCs w:val="28"/>
              </w:rPr>
            </w:pPr>
            <w:r>
              <w:rPr>
                <w:rFonts w:eastAsia="標楷體" w:hint="eastAsia"/>
                <w:b/>
                <w:bCs/>
                <w:sz w:val="28"/>
                <w:szCs w:val="28"/>
              </w:rPr>
              <w:t>蔣友民</w:t>
            </w:r>
          </w:p>
        </w:tc>
        <w:tc>
          <w:tcPr>
            <w:tcW w:w="4876" w:type="dxa"/>
          </w:tcPr>
          <w:p w:rsidR="008778CD" w:rsidRDefault="00982F16" w:rsidP="008778CD">
            <w:pPr>
              <w:snapToGrid w:val="0"/>
              <w:spacing w:afterLines="20" w:after="72" w:line="240" w:lineRule="atLeast"/>
              <w:jc w:val="both"/>
              <w:textAlignment w:val="center"/>
              <w:rPr>
                <w:rFonts w:eastAsia="標楷體"/>
                <w:b/>
                <w:bCs/>
                <w:sz w:val="28"/>
                <w:szCs w:val="28"/>
              </w:rPr>
            </w:pPr>
            <w:r>
              <w:rPr>
                <w:rFonts w:eastAsia="標楷體" w:hint="eastAsia"/>
                <w:b/>
                <w:bCs/>
                <w:sz w:val="28"/>
                <w:szCs w:val="28"/>
              </w:rPr>
              <w:t>02-24652198#10</w:t>
            </w:r>
          </w:p>
        </w:tc>
      </w:tr>
    </w:tbl>
    <w:p w:rsidR="009C7AB8" w:rsidRPr="00D3261C" w:rsidRDefault="009C7AB8" w:rsidP="008778CD">
      <w:pPr>
        <w:snapToGrid w:val="0"/>
        <w:spacing w:afterLines="20" w:after="72" w:line="240" w:lineRule="atLeast"/>
        <w:jc w:val="both"/>
        <w:textAlignment w:val="center"/>
        <w:rPr>
          <w:rFonts w:eastAsia="標楷體"/>
          <w:b/>
          <w:bCs/>
          <w:sz w:val="28"/>
          <w:szCs w:val="28"/>
        </w:rPr>
      </w:pPr>
    </w:p>
    <w:p w:rsidR="009C7AB8" w:rsidRPr="00D3261C" w:rsidRDefault="009C7AB8" w:rsidP="00576881">
      <w:pPr>
        <w:widowControl/>
        <w:rPr>
          <w:rFonts w:eastAsia="標楷體" w:hAnsi="標楷體"/>
          <w:b/>
          <w:kern w:val="0"/>
          <w:sz w:val="28"/>
          <w:szCs w:val="28"/>
        </w:rPr>
      </w:pPr>
      <w:r w:rsidRPr="00D3261C">
        <w:rPr>
          <w:rFonts w:eastAsia="標楷體" w:hAnsi="標楷體"/>
          <w:b/>
          <w:kern w:val="0"/>
          <w:sz w:val="28"/>
          <w:szCs w:val="28"/>
        </w:rPr>
        <w:br w:type="page"/>
      </w:r>
      <w:r w:rsidRPr="00D3261C">
        <w:rPr>
          <w:rFonts w:eastAsia="標楷體" w:hAnsi="標楷體" w:hint="eastAsia"/>
          <w:b/>
          <w:kern w:val="0"/>
          <w:sz w:val="28"/>
          <w:szCs w:val="28"/>
        </w:rPr>
        <w:lastRenderedPageBreak/>
        <w:t>四、推動本土教育績效評估</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6"/>
        <w:gridCol w:w="4860"/>
        <w:gridCol w:w="707"/>
        <w:gridCol w:w="565"/>
        <w:gridCol w:w="776"/>
        <w:gridCol w:w="4291"/>
        <w:gridCol w:w="1894"/>
      </w:tblGrid>
      <w:tr w:rsidR="009C7AB8" w:rsidRPr="00D3261C" w:rsidTr="00CE5FCD">
        <w:trPr>
          <w:trHeight w:val="397"/>
        </w:trPr>
        <w:tc>
          <w:tcPr>
            <w:tcW w:w="2286" w:type="dxa"/>
          </w:tcPr>
          <w:p w:rsidR="009C7AB8" w:rsidRPr="00D3261C" w:rsidRDefault="009C7AB8" w:rsidP="00576881">
            <w:pPr>
              <w:widowControl/>
              <w:jc w:val="center"/>
              <w:textAlignment w:val="center"/>
              <w:rPr>
                <w:rFonts w:eastAsia="標楷體" w:hAnsi="標楷體"/>
                <w:kern w:val="0"/>
              </w:rPr>
            </w:pPr>
            <w:r w:rsidRPr="00D3261C">
              <w:rPr>
                <w:rFonts w:eastAsia="標楷體" w:hAnsi="標楷體" w:hint="eastAsia"/>
                <w:kern w:val="0"/>
              </w:rPr>
              <w:t>視導項目</w:t>
            </w:r>
          </w:p>
        </w:tc>
        <w:tc>
          <w:tcPr>
            <w:tcW w:w="4860" w:type="dxa"/>
          </w:tcPr>
          <w:p w:rsidR="009C7AB8" w:rsidRPr="00D3261C" w:rsidRDefault="009C7AB8" w:rsidP="00576881">
            <w:pPr>
              <w:widowControl/>
              <w:jc w:val="center"/>
              <w:textAlignment w:val="center"/>
              <w:rPr>
                <w:rFonts w:eastAsia="標楷體" w:hAnsi="標楷體"/>
                <w:kern w:val="0"/>
              </w:rPr>
            </w:pPr>
            <w:proofErr w:type="gramStart"/>
            <w:r w:rsidRPr="00D3261C">
              <w:rPr>
                <w:rFonts w:eastAsia="標楷體" w:hAnsi="標楷體" w:hint="eastAsia"/>
                <w:kern w:val="0"/>
              </w:rPr>
              <w:t>視導細項</w:t>
            </w:r>
            <w:proofErr w:type="gramEnd"/>
          </w:p>
        </w:tc>
        <w:tc>
          <w:tcPr>
            <w:tcW w:w="707" w:type="dxa"/>
          </w:tcPr>
          <w:p w:rsidR="009C7AB8" w:rsidRPr="00D3261C" w:rsidRDefault="009C7AB8" w:rsidP="00576881">
            <w:pPr>
              <w:widowControl/>
              <w:spacing w:line="240" w:lineRule="atLeast"/>
              <w:jc w:val="center"/>
              <w:textAlignment w:val="center"/>
              <w:rPr>
                <w:rFonts w:ascii="標楷體" w:eastAsia="標楷體" w:hAnsi="標楷體"/>
                <w:kern w:val="0"/>
              </w:rPr>
            </w:pPr>
            <w:r w:rsidRPr="00D3261C">
              <w:rPr>
                <w:rFonts w:ascii="標楷體" w:eastAsia="標楷體" w:hAnsi="標楷體" w:hint="eastAsia"/>
                <w:kern w:val="0"/>
              </w:rPr>
              <w:t>分數</w:t>
            </w:r>
          </w:p>
        </w:tc>
        <w:tc>
          <w:tcPr>
            <w:tcW w:w="565" w:type="dxa"/>
          </w:tcPr>
          <w:p w:rsidR="009C7AB8" w:rsidRPr="00D3261C" w:rsidRDefault="009C7AB8" w:rsidP="00576881">
            <w:pPr>
              <w:widowControl/>
              <w:spacing w:line="240" w:lineRule="atLeast"/>
              <w:jc w:val="center"/>
              <w:textAlignment w:val="center"/>
              <w:rPr>
                <w:rFonts w:ascii="標楷體" w:eastAsia="標楷體" w:hAnsi="標楷體"/>
                <w:kern w:val="0"/>
              </w:rPr>
            </w:pPr>
            <w:r w:rsidRPr="00D3261C">
              <w:rPr>
                <w:rFonts w:ascii="標楷體" w:eastAsia="標楷體" w:hAnsi="標楷體" w:hint="eastAsia"/>
                <w:kern w:val="0"/>
              </w:rPr>
              <w:t>自評</w:t>
            </w:r>
          </w:p>
        </w:tc>
        <w:tc>
          <w:tcPr>
            <w:tcW w:w="776" w:type="dxa"/>
          </w:tcPr>
          <w:p w:rsidR="009C7AB8" w:rsidRPr="00D3261C" w:rsidRDefault="009C7AB8" w:rsidP="00576881">
            <w:pPr>
              <w:widowControl/>
              <w:spacing w:line="240" w:lineRule="atLeast"/>
              <w:jc w:val="center"/>
              <w:textAlignment w:val="center"/>
              <w:rPr>
                <w:rFonts w:ascii="標楷體" w:eastAsia="標楷體" w:hAnsi="標楷體"/>
                <w:kern w:val="0"/>
              </w:rPr>
            </w:pPr>
            <w:r w:rsidRPr="00D3261C">
              <w:rPr>
                <w:rFonts w:ascii="標楷體" w:eastAsia="標楷體" w:hAnsi="標楷體" w:hint="eastAsia"/>
                <w:kern w:val="0"/>
              </w:rPr>
              <w:t>得分</w:t>
            </w:r>
          </w:p>
        </w:tc>
        <w:tc>
          <w:tcPr>
            <w:tcW w:w="4291" w:type="dxa"/>
          </w:tcPr>
          <w:p w:rsidR="009C7AB8" w:rsidRPr="00D3261C" w:rsidRDefault="009C7AB8" w:rsidP="00576881">
            <w:pPr>
              <w:widowControl/>
              <w:jc w:val="center"/>
              <w:textAlignment w:val="center"/>
              <w:rPr>
                <w:rFonts w:eastAsia="標楷體" w:hAnsi="標楷體"/>
                <w:kern w:val="0"/>
              </w:rPr>
            </w:pPr>
            <w:r w:rsidRPr="00D3261C">
              <w:rPr>
                <w:rFonts w:eastAsia="標楷體" w:hAnsi="標楷體" w:hint="eastAsia"/>
                <w:kern w:val="0"/>
              </w:rPr>
              <w:t>填表說明</w:t>
            </w:r>
          </w:p>
        </w:tc>
        <w:tc>
          <w:tcPr>
            <w:tcW w:w="1894" w:type="dxa"/>
          </w:tcPr>
          <w:p w:rsidR="009C7AB8" w:rsidRPr="00D3261C" w:rsidRDefault="009C7AB8" w:rsidP="00576881">
            <w:pPr>
              <w:widowControl/>
              <w:jc w:val="center"/>
              <w:textAlignment w:val="center"/>
              <w:rPr>
                <w:rFonts w:eastAsia="標楷體" w:hAnsi="標楷體"/>
                <w:kern w:val="0"/>
              </w:rPr>
            </w:pPr>
            <w:r w:rsidRPr="00D3261C">
              <w:rPr>
                <w:rFonts w:ascii="標楷體" w:eastAsia="標楷體" w:hAnsi="標楷體" w:hint="eastAsia"/>
                <w:kern w:val="0"/>
              </w:rPr>
              <w:t>訪視結果說明</w:t>
            </w:r>
          </w:p>
        </w:tc>
      </w:tr>
      <w:tr w:rsidR="009C7AB8" w:rsidRPr="00D3261C" w:rsidTr="00CE5FCD">
        <w:trPr>
          <w:trHeight w:val="397"/>
        </w:trPr>
        <w:tc>
          <w:tcPr>
            <w:tcW w:w="2286" w:type="dxa"/>
            <w:vMerge w:val="restart"/>
          </w:tcPr>
          <w:p w:rsidR="009C7AB8" w:rsidRPr="00D3261C" w:rsidRDefault="009C7AB8" w:rsidP="00576881">
            <w:pPr>
              <w:widowControl/>
              <w:jc w:val="both"/>
              <w:textAlignment w:val="center"/>
              <w:rPr>
                <w:rFonts w:eastAsia="標楷體" w:hAnsi="標楷體"/>
                <w:kern w:val="0"/>
              </w:rPr>
            </w:pPr>
            <w:r w:rsidRPr="00D3261C">
              <w:rPr>
                <w:rFonts w:eastAsia="標楷體" w:hAnsi="標楷體"/>
                <w:kern w:val="0"/>
              </w:rPr>
              <w:t>(</w:t>
            </w:r>
            <w:proofErr w:type="gramStart"/>
            <w:r w:rsidRPr="00D3261C">
              <w:rPr>
                <w:rFonts w:eastAsia="標楷體" w:hAnsi="標楷體" w:hint="eastAsia"/>
                <w:kern w:val="0"/>
              </w:rPr>
              <w:t>一</w:t>
            </w:r>
            <w:proofErr w:type="gramEnd"/>
            <w:r w:rsidRPr="00D3261C">
              <w:rPr>
                <w:rFonts w:eastAsia="標楷體" w:hAnsi="標楷體"/>
                <w:kern w:val="0"/>
              </w:rPr>
              <w:t>)</w:t>
            </w:r>
            <w:r w:rsidRPr="00D3261C">
              <w:rPr>
                <w:rFonts w:eastAsia="標楷體" w:hAnsi="標楷體" w:hint="eastAsia"/>
                <w:kern w:val="0"/>
              </w:rPr>
              <w:t>本土教育規劃</w:t>
            </w:r>
            <w:r w:rsidRPr="00D3261C">
              <w:rPr>
                <w:rFonts w:eastAsia="標楷體" w:hAnsi="標楷體"/>
                <w:kern w:val="0"/>
              </w:rPr>
              <w:t>(7%)</w:t>
            </w:r>
          </w:p>
        </w:tc>
        <w:tc>
          <w:tcPr>
            <w:tcW w:w="4860" w:type="dxa"/>
          </w:tcPr>
          <w:p w:rsidR="009C7AB8" w:rsidRPr="00D3261C" w:rsidRDefault="009C7AB8" w:rsidP="00576881">
            <w:pPr>
              <w:spacing w:line="240" w:lineRule="atLeast"/>
              <w:ind w:left="240" w:hangingChars="100" w:hanging="240"/>
              <w:jc w:val="both"/>
              <w:textAlignment w:val="center"/>
              <w:rPr>
                <w:rFonts w:eastAsia="標楷體" w:hAnsi="標楷體"/>
                <w:kern w:val="0"/>
              </w:rPr>
            </w:pPr>
            <w:r w:rsidRPr="00D3261C">
              <w:rPr>
                <w:rFonts w:ascii="標楷體" w:eastAsia="標楷體" w:hAnsi="標楷體" w:cs="新細明體"/>
                <w:kern w:val="0"/>
              </w:rPr>
              <w:t>1.</w:t>
            </w:r>
            <w:r w:rsidRPr="00D3261C">
              <w:rPr>
                <w:rFonts w:ascii="標楷體" w:eastAsia="標楷體" w:hAnsi="標楷體" w:cs="新細明體" w:hint="eastAsia"/>
                <w:kern w:val="0"/>
              </w:rPr>
              <w:t>由</w:t>
            </w:r>
            <w:r w:rsidR="008778CD">
              <w:rPr>
                <w:rFonts w:ascii="標楷體" w:eastAsia="標楷體" w:hAnsi="標楷體" w:cs="新細明體" w:hint="eastAsia"/>
                <w:kern w:val="0"/>
              </w:rPr>
              <w:t>校長</w:t>
            </w:r>
            <w:r w:rsidRPr="00D3261C">
              <w:rPr>
                <w:rFonts w:ascii="標楷體" w:eastAsia="標楷體" w:hAnsi="標楷體" w:cs="新細明體" w:hint="eastAsia"/>
                <w:kern w:val="0"/>
              </w:rPr>
              <w:t>長或相關主管層級人員主持相關會議，並邀請</w:t>
            </w:r>
            <w:r w:rsidR="008778CD">
              <w:rPr>
                <w:rFonts w:ascii="標楷體" w:eastAsia="標楷體" w:hAnsi="標楷體" w:cs="新細明體" w:hint="eastAsia"/>
                <w:kern w:val="0"/>
              </w:rPr>
              <w:t>教學教師、家長代表等</w:t>
            </w:r>
            <w:r w:rsidRPr="00D3261C">
              <w:rPr>
                <w:rFonts w:ascii="標楷體" w:eastAsia="標楷體" w:hAnsi="標楷體" w:cs="新細明體" w:hint="eastAsia"/>
                <w:kern w:val="0"/>
              </w:rPr>
              <w:t>共同訂定本土教育計畫，並妥適安排經費。</w:t>
            </w:r>
            <w:r w:rsidRPr="00D3261C">
              <w:rPr>
                <w:rFonts w:ascii="標楷體" w:eastAsia="標楷體" w:hAnsi="標楷體" w:hint="eastAsia"/>
                <w:kern w:val="0"/>
              </w:rPr>
              <w:t>（</w:t>
            </w:r>
            <w:r w:rsidRPr="00D3261C">
              <w:rPr>
                <w:rFonts w:ascii="標楷體" w:eastAsia="標楷體" w:hAnsi="標楷體"/>
                <w:kern w:val="0"/>
              </w:rPr>
              <w:t>2%</w:t>
            </w:r>
            <w:r w:rsidRPr="00D3261C">
              <w:rPr>
                <w:rFonts w:ascii="標楷體" w:eastAsia="標楷體" w:hAnsi="標楷體" w:hint="eastAsia"/>
                <w:kern w:val="0"/>
              </w:rPr>
              <w:t>）</w:t>
            </w:r>
          </w:p>
        </w:tc>
        <w:tc>
          <w:tcPr>
            <w:tcW w:w="707" w:type="dxa"/>
          </w:tcPr>
          <w:p w:rsidR="009C7AB8" w:rsidRPr="00D3261C" w:rsidRDefault="009C7AB8" w:rsidP="007B5716">
            <w:pPr>
              <w:widowControl/>
              <w:jc w:val="center"/>
              <w:textAlignment w:val="center"/>
              <w:rPr>
                <w:rFonts w:eastAsia="標楷體" w:hAnsi="標楷體"/>
                <w:kern w:val="0"/>
              </w:rPr>
            </w:pPr>
            <w:r w:rsidRPr="00D3261C">
              <w:rPr>
                <w:rFonts w:eastAsia="標楷體" w:hAnsi="標楷體"/>
                <w:kern w:val="0"/>
              </w:rPr>
              <w:t>2</w:t>
            </w:r>
          </w:p>
        </w:tc>
        <w:tc>
          <w:tcPr>
            <w:tcW w:w="565" w:type="dxa"/>
          </w:tcPr>
          <w:p w:rsidR="009C7AB8" w:rsidRPr="00971D37" w:rsidRDefault="009C7AB8" w:rsidP="00576881">
            <w:pPr>
              <w:widowControl/>
              <w:jc w:val="center"/>
              <w:textAlignment w:val="center"/>
              <w:rPr>
                <w:rFonts w:eastAsia="標楷體" w:hAnsi="標楷體"/>
                <w:color w:val="00B0F0"/>
                <w:kern w:val="0"/>
              </w:rPr>
            </w:pPr>
            <w:bookmarkStart w:id="1" w:name="_GoBack"/>
            <w:bookmarkEnd w:id="1"/>
          </w:p>
        </w:tc>
        <w:tc>
          <w:tcPr>
            <w:tcW w:w="776" w:type="dxa"/>
          </w:tcPr>
          <w:p w:rsidR="009C7AB8" w:rsidRPr="00D3261C" w:rsidRDefault="009C7AB8" w:rsidP="00576881">
            <w:pPr>
              <w:widowControl/>
              <w:jc w:val="both"/>
              <w:textAlignment w:val="center"/>
              <w:rPr>
                <w:rFonts w:eastAsia="標楷體" w:hAnsi="標楷體"/>
                <w:kern w:val="0"/>
              </w:rPr>
            </w:pPr>
          </w:p>
        </w:tc>
        <w:tc>
          <w:tcPr>
            <w:tcW w:w="4291" w:type="dxa"/>
          </w:tcPr>
          <w:p w:rsidR="009C7AB8" w:rsidRPr="00D3261C" w:rsidRDefault="009C7AB8" w:rsidP="00BC78EC">
            <w:pPr>
              <w:widowControl/>
              <w:snapToGrid w:val="0"/>
              <w:jc w:val="both"/>
              <w:textAlignment w:val="center"/>
              <w:rPr>
                <w:rFonts w:eastAsia="標楷體" w:hAnsi="標楷體"/>
                <w:kern w:val="0"/>
                <w:sz w:val="20"/>
                <w:szCs w:val="20"/>
              </w:rPr>
            </w:pPr>
            <w:r w:rsidRPr="00D3261C">
              <w:rPr>
                <w:rFonts w:eastAsia="標楷體" w:hAnsi="標楷體" w:hint="eastAsia"/>
                <w:kern w:val="0"/>
                <w:sz w:val="20"/>
                <w:szCs w:val="20"/>
              </w:rPr>
              <w:t>請檢附會議議程</w:t>
            </w:r>
            <w:r w:rsidRPr="00D3261C">
              <w:rPr>
                <w:rFonts w:eastAsia="標楷體" w:hAnsi="標楷體"/>
                <w:kern w:val="0"/>
                <w:sz w:val="20"/>
                <w:szCs w:val="20"/>
              </w:rPr>
              <w:t>(</w:t>
            </w:r>
            <w:r w:rsidRPr="00D3261C">
              <w:rPr>
                <w:rFonts w:eastAsia="標楷體" w:hAnsi="標楷體" w:hint="eastAsia"/>
                <w:kern w:val="0"/>
                <w:sz w:val="20"/>
                <w:szCs w:val="20"/>
              </w:rPr>
              <w:t>含附件</w:t>
            </w:r>
            <w:r w:rsidRPr="00D3261C">
              <w:rPr>
                <w:rFonts w:eastAsia="標楷體" w:hAnsi="標楷體"/>
                <w:kern w:val="0"/>
                <w:sz w:val="20"/>
                <w:szCs w:val="20"/>
              </w:rPr>
              <w:t>)</w:t>
            </w:r>
            <w:r w:rsidRPr="00D3261C">
              <w:rPr>
                <w:rFonts w:eastAsia="標楷體" w:hAnsi="標楷體" w:hint="eastAsia"/>
                <w:kern w:val="0"/>
                <w:sz w:val="20"/>
                <w:szCs w:val="20"/>
              </w:rPr>
              <w:t>、會議紀錄</w:t>
            </w:r>
            <w:r w:rsidRPr="00D3261C">
              <w:rPr>
                <w:rFonts w:eastAsia="標楷體" w:hAnsi="標楷體"/>
                <w:kern w:val="0"/>
                <w:sz w:val="20"/>
                <w:szCs w:val="20"/>
              </w:rPr>
              <w:t>(</w:t>
            </w:r>
            <w:r w:rsidRPr="00D3261C">
              <w:rPr>
                <w:rFonts w:eastAsia="標楷體" w:hAnsi="標楷體" w:hint="eastAsia"/>
                <w:kern w:val="0"/>
                <w:sz w:val="20"/>
                <w:szCs w:val="20"/>
              </w:rPr>
              <w:t>含簽到表</w:t>
            </w:r>
            <w:r w:rsidRPr="00D3261C">
              <w:rPr>
                <w:rFonts w:eastAsia="標楷體" w:hAnsi="標楷體"/>
                <w:kern w:val="0"/>
                <w:sz w:val="20"/>
                <w:szCs w:val="20"/>
              </w:rPr>
              <w:t>)</w:t>
            </w:r>
            <w:r w:rsidRPr="00D3261C">
              <w:rPr>
                <w:rFonts w:eastAsia="標楷體" w:hAnsi="標楷體" w:hint="eastAsia"/>
                <w:kern w:val="0"/>
                <w:sz w:val="20"/>
                <w:szCs w:val="20"/>
              </w:rPr>
              <w:t>及成果報告等資料，未提供者不予計分。</w:t>
            </w:r>
          </w:p>
        </w:tc>
        <w:tc>
          <w:tcPr>
            <w:tcW w:w="1894" w:type="dxa"/>
          </w:tcPr>
          <w:p w:rsidR="009C7AB8" w:rsidRPr="00D3261C" w:rsidRDefault="009C7AB8" w:rsidP="00576881">
            <w:pPr>
              <w:widowControl/>
              <w:jc w:val="both"/>
              <w:textAlignment w:val="center"/>
              <w:rPr>
                <w:rFonts w:eastAsia="標楷體" w:hAnsi="標楷體"/>
                <w:kern w:val="0"/>
              </w:rPr>
            </w:pPr>
          </w:p>
        </w:tc>
      </w:tr>
      <w:tr w:rsidR="009C7AB8" w:rsidRPr="00D3261C" w:rsidTr="00CE5FCD">
        <w:trPr>
          <w:trHeight w:val="397"/>
        </w:trPr>
        <w:tc>
          <w:tcPr>
            <w:tcW w:w="2286" w:type="dxa"/>
            <w:vMerge/>
          </w:tcPr>
          <w:p w:rsidR="009C7AB8" w:rsidRPr="00D3261C" w:rsidRDefault="009C7AB8" w:rsidP="00576881">
            <w:pPr>
              <w:widowControl/>
              <w:jc w:val="both"/>
              <w:textAlignment w:val="center"/>
              <w:rPr>
                <w:rFonts w:eastAsia="標楷體" w:hAnsi="標楷體"/>
                <w:kern w:val="0"/>
              </w:rPr>
            </w:pPr>
          </w:p>
        </w:tc>
        <w:tc>
          <w:tcPr>
            <w:tcW w:w="4860" w:type="dxa"/>
          </w:tcPr>
          <w:p w:rsidR="009C7AB8" w:rsidRPr="00D3261C" w:rsidRDefault="009C7AB8" w:rsidP="008778CD">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2.</w:t>
            </w:r>
            <w:r w:rsidRPr="00D3261C">
              <w:rPr>
                <w:rFonts w:ascii="標楷體" w:eastAsia="標楷體" w:hAnsi="標楷體" w:cs="新細明體" w:hint="eastAsia"/>
                <w:kern w:val="0"/>
              </w:rPr>
              <w:t>本</w:t>
            </w:r>
            <w:r w:rsidRPr="00D3261C">
              <w:rPr>
                <w:rFonts w:ascii="標楷體" w:eastAsia="標楷體" w:hAnsi="標楷體" w:cs="新細明體"/>
                <w:kern w:val="0"/>
              </w:rPr>
              <w:t>(103)</w:t>
            </w:r>
            <w:r w:rsidRPr="00D3261C">
              <w:rPr>
                <w:rFonts w:ascii="標楷體" w:eastAsia="標楷體" w:hAnsi="標楷體" w:cs="新細明體" w:hint="eastAsia"/>
                <w:kern w:val="0"/>
              </w:rPr>
              <w:t>年度國民中學班級數於語文學習領域或彈性學習領域開設本土語言課程班級數比率。</w:t>
            </w:r>
            <w:r w:rsidRPr="00D3261C">
              <w:rPr>
                <w:rFonts w:ascii="標楷體" w:eastAsia="標楷體" w:hAnsi="標楷體" w:hint="eastAsia"/>
                <w:kern w:val="0"/>
              </w:rPr>
              <w:t>（</w:t>
            </w:r>
            <w:r w:rsidRPr="00D3261C">
              <w:rPr>
                <w:rFonts w:ascii="標楷體" w:eastAsia="標楷體" w:hAnsi="標楷體"/>
                <w:kern w:val="0"/>
              </w:rPr>
              <w:t>3%</w:t>
            </w:r>
            <w:r w:rsidRPr="00D3261C">
              <w:rPr>
                <w:rFonts w:ascii="標楷體" w:eastAsia="標楷體" w:hAnsi="標楷體" w:hint="eastAsia"/>
                <w:kern w:val="0"/>
              </w:rPr>
              <w:t>）</w:t>
            </w:r>
          </w:p>
        </w:tc>
        <w:tc>
          <w:tcPr>
            <w:tcW w:w="707" w:type="dxa"/>
          </w:tcPr>
          <w:p w:rsidR="009C7AB8" w:rsidRPr="00D3261C" w:rsidRDefault="009C7AB8" w:rsidP="007B5716">
            <w:pPr>
              <w:widowControl/>
              <w:jc w:val="center"/>
              <w:textAlignment w:val="center"/>
              <w:rPr>
                <w:rFonts w:eastAsia="標楷體" w:hAnsi="標楷體"/>
                <w:kern w:val="0"/>
              </w:rPr>
            </w:pPr>
            <w:r w:rsidRPr="00D3261C">
              <w:rPr>
                <w:rFonts w:eastAsia="標楷體" w:hAnsi="標楷體"/>
                <w:kern w:val="0"/>
              </w:rPr>
              <w:t>3</w:t>
            </w:r>
          </w:p>
        </w:tc>
        <w:tc>
          <w:tcPr>
            <w:tcW w:w="565" w:type="dxa"/>
          </w:tcPr>
          <w:p w:rsidR="009C7AB8" w:rsidRPr="00971D37" w:rsidRDefault="009C7AB8" w:rsidP="00576881">
            <w:pPr>
              <w:widowControl/>
              <w:jc w:val="center"/>
              <w:textAlignment w:val="center"/>
              <w:rPr>
                <w:rFonts w:eastAsia="標楷體" w:hAnsi="標楷體"/>
                <w:color w:val="00B0F0"/>
                <w:kern w:val="0"/>
              </w:rPr>
            </w:pPr>
          </w:p>
        </w:tc>
        <w:tc>
          <w:tcPr>
            <w:tcW w:w="776" w:type="dxa"/>
          </w:tcPr>
          <w:p w:rsidR="009C7AB8" w:rsidRPr="00D3261C" w:rsidRDefault="009C7AB8" w:rsidP="00576881">
            <w:pPr>
              <w:widowControl/>
              <w:jc w:val="both"/>
              <w:textAlignment w:val="center"/>
              <w:rPr>
                <w:rFonts w:eastAsia="標楷體" w:hAnsi="標楷體"/>
                <w:kern w:val="0"/>
              </w:rPr>
            </w:pPr>
          </w:p>
        </w:tc>
        <w:tc>
          <w:tcPr>
            <w:tcW w:w="4291" w:type="dxa"/>
          </w:tcPr>
          <w:p w:rsidR="009C7AB8" w:rsidRPr="00D3261C" w:rsidRDefault="009C7AB8" w:rsidP="00B57E3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本項資料計算方式為所屬國民中學開設本土語言課程班級數</w:t>
            </w:r>
            <w:r w:rsidRPr="00D3261C">
              <w:rPr>
                <w:rFonts w:ascii="標楷體" w:eastAsia="標楷體" w:hAnsi="標楷體"/>
                <w:sz w:val="20"/>
                <w:szCs w:val="20"/>
              </w:rPr>
              <w:t>/</w:t>
            </w:r>
            <w:r w:rsidR="008778CD">
              <w:rPr>
                <w:rFonts w:ascii="標楷體" w:eastAsia="標楷體" w:hAnsi="標楷體" w:hint="eastAsia"/>
                <w:sz w:val="20"/>
                <w:szCs w:val="20"/>
              </w:rPr>
              <w:t>學校</w:t>
            </w:r>
            <w:r w:rsidRPr="00D3261C">
              <w:rPr>
                <w:rFonts w:ascii="標楷體" w:eastAsia="標楷體" w:hAnsi="標楷體" w:hint="eastAsia"/>
                <w:sz w:val="20"/>
                <w:szCs w:val="20"/>
              </w:rPr>
              <w:t>總班級數。</w:t>
            </w:r>
          </w:p>
          <w:p w:rsidR="009C7AB8" w:rsidRPr="00D3261C" w:rsidRDefault="009C7AB8" w:rsidP="004F2BBE">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sz w:val="20"/>
                <w:szCs w:val="20"/>
              </w:rPr>
              <w:t>2.</w:t>
            </w:r>
            <w:r w:rsidRPr="00D3261C">
              <w:rPr>
                <w:rFonts w:ascii="標楷體" w:eastAsia="標楷體" w:hAnsi="標楷體" w:hint="eastAsia"/>
                <w:kern w:val="0"/>
                <w:sz w:val="20"/>
                <w:szCs w:val="20"/>
              </w:rPr>
              <w:t>得分說明如下：</w:t>
            </w:r>
          </w:p>
          <w:p w:rsidR="009C7AB8" w:rsidRPr="00D3261C" w:rsidRDefault="009C7AB8" w:rsidP="004F2BBE">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kern w:val="0"/>
                <w:sz w:val="20"/>
                <w:szCs w:val="20"/>
              </w:rPr>
              <w:t>(1)</w:t>
            </w:r>
            <w:r w:rsidRPr="00D3261C">
              <w:rPr>
                <w:rFonts w:ascii="標楷體" w:eastAsia="標楷體" w:hAnsi="標楷體" w:hint="eastAsia"/>
                <w:kern w:val="0"/>
                <w:sz w:val="20"/>
                <w:szCs w:val="20"/>
              </w:rPr>
              <w:t>達</w:t>
            </w:r>
            <w:r w:rsidRPr="00D3261C">
              <w:rPr>
                <w:rFonts w:ascii="標楷體" w:eastAsia="標楷體" w:hAnsi="標楷體"/>
                <w:kern w:val="0"/>
                <w:sz w:val="20"/>
                <w:szCs w:val="20"/>
              </w:rPr>
              <w:t>12%</w:t>
            </w:r>
            <w:r w:rsidRPr="00D3261C">
              <w:rPr>
                <w:rFonts w:ascii="標楷體" w:eastAsia="標楷體" w:hAnsi="標楷體" w:hint="eastAsia"/>
                <w:kern w:val="0"/>
                <w:sz w:val="20"/>
                <w:szCs w:val="20"/>
              </w:rPr>
              <w:t>以上者給</w:t>
            </w:r>
            <w:r w:rsidRPr="00D3261C">
              <w:rPr>
                <w:rFonts w:ascii="標楷體" w:eastAsia="標楷體" w:hAnsi="標楷體"/>
                <w:kern w:val="0"/>
                <w:sz w:val="20"/>
                <w:szCs w:val="20"/>
              </w:rPr>
              <w:t>3</w:t>
            </w:r>
            <w:r w:rsidRPr="00D3261C">
              <w:rPr>
                <w:rFonts w:ascii="標楷體" w:eastAsia="標楷體" w:hAnsi="標楷體" w:hint="eastAsia"/>
                <w:kern w:val="0"/>
                <w:sz w:val="20"/>
                <w:szCs w:val="20"/>
              </w:rPr>
              <w:t>分</w:t>
            </w:r>
            <w:r w:rsidRPr="00D3261C">
              <w:rPr>
                <w:rFonts w:ascii="標楷體" w:eastAsia="標楷體" w:hAnsi="標楷體" w:hint="eastAsia"/>
                <w:sz w:val="20"/>
                <w:szCs w:val="20"/>
              </w:rPr>
              <w:t>。</w:t>
            </w:r>
          </w:p>
          <w:p w:rsidR="009C7AB8" w:rsidRPr="00D3261C" w:rsidRDefault="009C7AB8" w:rsidP="004F2BBE">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達</w:t>
            </w:r>
            <w:r w:rsidRPr="00D3261C">
              <w:rPr>
                <w:rFonts w:ascii="標楷體" w:eastAsia="標楷體" w:hAnsi="標楷體"/>
                <w:sz w:val="20"/>
                <w:szCs w:val="20"/>
              </w:rPr>
              <w:t>8%</w:t>
            </w:r>
            <w:r w:rsidRPr="00D3261C">
              <w:rPr>
                <w:rFonts w:ascii="標楷體" w:eastAsia="標楷體" w:hAnsi="標楷體" w:hint="eastAsia"/>
                <w:sz w:val="20"/>
                <w:szCs w:val="20"/>
              </w:rPr>
              <w:t>以上未達</w:t>
            </w:r>
            <w:r w:rsidRPr="00D3261C">
              <w:rPr>
                <w:rFonts w:ascii="標楷體" w:eastAsia="標楷體" w:hAnsi="標楷體"/>
                <w:sz w:val="20"/>
                <w:szCs w:val="20"/>
              </w:rPr>
              <w:t>12%</w:t>
            </w:r>
            <w:r w:rsidRPr="00D3261C">
              <w:rPr>
                <w:rFonts w:ascii="標楷體" w:eastAsia="標楷體" w:hAnsi="標楷體" w:hint="eastAsia"/>
                <w:sz w:val="20"/>
                <w:szCs w:val="20"/>
              </w:rPr>
              <w:t>者給</w:t>
            </w:r>
            <w:r w:rsidRPr="00D3261C">
              <w:rPr>
                <w:rFonts w:ascii="標楷體" w:eastAsia="標楷體" w:hAnsi="標楷體"/>
                <w:sz w:val="20"/>
                <w:szCs w:val="20"/>
              </w:rPr>
              <w:t>2</w:t>
            </w:r>
            <w:r w:rsidRPr="00D3261C">
              <w:rPr>
                <w:rFonts w:ascii="標楷體" w:eastAsia="標楷體" w:hAnsi="標楷體" w:hint="eastAsia"/>
                <w:sz w:val="20"/>
                <w:szCs w:val="20"/>
              </w:rPr>
              <w:t>分。</w:t>
            </w:r>
          </w:p>
          <w:p w:rsidR="009C7AB8" w:rsidRPr="00D3261C" w:rsidRDefault="009C7AB8" w:rsidP="004F2BBE">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kern w:val="0"/>
                <w:sz w:val="20"/>
                <w:szCs w:val="20"/>
              </w:rPr>
              <w:t>(3)</w:t>
            </w:r>
            <w:r w:rsidRPr="00D3261C">
              <w:rPr>
                <w:rFonts w:ascii="標楷體" w:eastAsia="標楷體" w:hAnsi="標楷體" w:hint="eastAsia"/>
                <w:kern w:val="0"/>
                <w:sz w:val="20"/>
                <w:szCs w:val="20"/>
              </w:rPr>
              <w:t>未</w:t>
            </w:r>
            <w:r w:rsidRPr="00D3261C">
              <w:rPr>
                <w:rFonts w:ascii="標楷體" w:eastAsia="標楷體" w:hAnsi="標楷體" w:hint="eastAsia"/>
                <w:sz w:val="20"/>
                <w:szCs w:val="20"/>
              </w:rPr>
              <w:t>達</w:t>
            </w:r>
            <w:r w:rsidRPr="00D3261C">
              <w:rPr>
                <w:rFonts w:ascii="標楷體" w:eastAsia="標楷體" w:hAnsi="標楷體"/>
                <w:sz w:val="20"/>
                <w:szCs w:val="20"/>
              </w:rPr>
              <w:t>8%</w:t>
            </w:r>
            <w:r w:rsidRPr="00D3261C">
              <w:rPr>
                <w:rFonts w:ascii="標楷體" w:eastAsia="標楷體" w:hAnsi="標楷體" w:hint="eastAsia"/>
                <w:sz w:val="20"/>
                <w:szCs w:val="20"/>
              </w:rPr>
              <w:t>以上達</w:t>
            </w:r>
            <w:r w:rsidRPr="00D3261C">
              <w:rPr>
                <w:rFonts w:ascii="標楷體" w:eastAsia="標楷體" w:hAnsi="標楷體"/>
                <w:sz w:val="20"/>
                <w:szCs w:val="20"/>
              </w:rPr>
              <w:t>5%</w:t>
            </w:r>
            <w:r w:rsidRPr="00D3261C">
              <w:rPr>
                <w:rFonts w:ascii="標楷體" w:eastAsia="標楷體" w:hAnsi="標楷體" w:hint="eastAsia"/>
                <w:sz w:val="20"/>
                <w:szCs w:val="20"/>
              </w:rPr>
              <w:t>者給</w:t>
            </w:r>
            <w:r w:rsidRPr="00D3261C">
              <w:rPr>
                <w:rFonts w:ascii="標楷體" w:eastAsia="標楷體" w:hAnsi="標楷體"/>
                <w:sz w:val="20"/>
                <w:szCs w:val="20"/>
              </w:rPr>
              <w:t>1</w:t>
            </w:r>
            <w:r w:rsidRPr="00D3261C">
              <w:rPr>
                <w:rFonts w:ascii="標楷體" w:eastAsia="標楷體" w:hAnsi="標楷體" w:hint="eastAsia"/>
                <w:sz w:val="20"/>
                <w:szCs w:val="20"/>
              </w:rPr>
              <w:t>分。</w:t>
            </w:r>
          </w:p>
          <w:p w:rsidR="009C7AB8" w:rsidRPr="00D3261C" w:rsidRDefault="009C7AB8" w:rsidP="004F2BBE">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(4)</w:t>
            </w:r>
            <w:r w:rsidRPr="00D3261C">
              <w:rPr>
                <w:rFonts w:ascii="標楷體" w:eastAsia="標楷體" w:hAnsi="標楷體" w:hint="eastAsia"/>
                <w:sz w:val="20"/>
                <w:szCs w:val="20"/>
              </w:rPr>
              <w:t>未達</w:t>
            </w:r>
            <w:r w:rsidRPr="00D3261C">
              <w:rPr>
                <w:rFonts w:ascii="標楷體" w:eastAsia="標楷體" w:hAnsi="標楷體"/>
                <w:sz w:val="20"/>
                <w:szCs w:val="20"/>
              </w:rPr>
              <w:t>5%</w:t>
            </w:r>
            <w:r w:rsidRPr="00D3261C">
              <w:rPr>
                <w:rFonts w:ascii="標楷體" w:eastAsia="標楷體" w:hAnsi="標楷體" w:hint="eastAsia"/>
                <w:sz w:val="20"/>
                <w:szCs w:val="20"/>
              </w:rPr>
              <w:t>不予計分。</w:t>
            </w:r>
          </w:p>
        </w:tc>
        <w:tc>
          <w:tcPr>
            <w:tcW w:w="1894" w:type="dxa"/>
          </w:tcPr>
          <w:p w:rsidR="009C7AB8" w:rsidRPr="00D3261C" w:rsidRDefault="009C7AB8" w:rsidP="00576881">
            <w:pPr>
              <w:widowControl/>
              <w:jc w:val="both"/>
              <w:textAlignment w:val="center"/>
              <w:rPr>
                <w:rFonts w:eastAsia="標楷體" w:hAnsi="標楷體"/>
                <w:kern w:val="0"/>
              </w:rPr>
            </w:pPr>
          </w:p>
        </w:tc>
      </w:tr>
      <w:tr w:rsidR="009C7AB8" w:rsidRPr="00D3261C" w:rsidTr="00CE5FCD">
        <w:trPr>
          <w:trHeight w:val="397"/>
        </w:trPr>
        <w:tc>
          <w:tcPr>
            <w:tcW w:w="2286" w:type="dxa"/>
            <w:vMerge/>
          </w:tcPr>
          <w:p w:rsidR="009C7AB8" w:rsidRPr="00D3261C" w:rsidRDefault="009C7AB8" w:rsidP="00576881">
            <w:pPr>
              <w:widowControl/>
              <w:jc w:val="both"/>
              <w:textAlignment w:val="center"/>
              <w:rPr>
                <w:rFonts w:eastAsia="標楷體" w:hAnsi="標楷體"/>
                <w:kern w:val="0"/>
              </w:rPr>
            </w:pPr>
          </w:p>
        </w:tc>
        <w:tc>
          <w:tcPr>
            <w:tcW w:w="4860" w:type="dxa"/>
          </w:tcPr>
          <w:p w:rsidR="009C7AB8" w:rsidRPr="00D3261C" w:rsidRDefault="009C7AB8" w:rsidP="008778CD">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3.</w:t>
            </w:r>
            <w:r w:rsidRPr="00D3261C">
              <w:rPr>
                <w:rFonts w:ascii="標楷體" w:eastAsia="標楷體" w:hAnsi="標楷體" w:cs="新細明體" w:hint="eastAsia"/>
                <w:kern w:val="0"/>
              </w:rPr>
              <w:t>本</w:t>
            </w:r>
            <w:r w:rsidRPr="00D3261C">
              <w:rPr>
                <w:rFonts w:ascii="標楷體" w:eastAsia="標楷體" w:hAnsi="標楷體" w:cs="新細明體"/>
                <w:kern w:val="0"/>
              </w:rPr>
              <w:t>(103)</w:t>
            </w:r>
            <w:r w:rsidRPr="00D3261C">
              <w:rPr>
                <w:rFonts w:ascii="標楷體" w:eastAsia="標楷體" w:hAnsi="標楷體" w:cs="新細明體" w:hint="eastAsia"/>
                <w:kern w:val="0"/>
              </w:rPr>
              <w:t>年度國民中學於語文學習領域或彈性學習領域</w:t>
            </w:r>
            <w:proofErr w:type="gramStart"/>
            <w:r w:rsidRPr="00D3261C">
              <w:rPr>
                <w:rFonts w:ascii="標楷體" w:eastAsia="標楷體" w:hAnsi="標楷體" w:cs="新細明體" w:hint="eastAsia"/>
                <w:kern w:val="0"/>
              </w:rPr>
              <w:t>學生選習本土</w:t>
            </w:r>
            <w:proofErr w:type="gramEnd"/>
            <w:r w:rsidRPr="00D3261C">
              <w:rPr>
                <w:rFonts w:ascii="標楷體" w:eastAsia="標楷體" w:hAnsi="標楷體" w:cs="新細明體" w:hint="eastAsia"/>
                <w:kern w:val="0"/>
              </w:rPr>
              <w:t>語言課程人數比率。</w:t>
            </w:r>
            <w:r w:rsidRPr="00D3261C">
              <w:rPr>
                <w:rFonts w:ascii="標楷體" w:eastAsia="標楷體" w:hAnsi="標楷體" w:hint="eastAsia"/>
                <w:kern w:val="0"/>
              </w:rPr>
              <w:t>（</w:t>
            </w:r>
            <w:r w:rsidRPr="00D3261C">
              <w:rPr>
                <w:rFonts w:ascii="標楷體" w:eastAsia="標楷體" w:hAnsi="標楷體"/>
                <w:kern w:val="0"/>
              </w:rPr>
              <w:t>2%</w:t>
            </w:r>
            <w:r w:rsidRPr="00D3261C">
              <w:rPr>
                <w:rFonts w:ascii="標楷體" w:eastAsia="標楷體" w:hAnsi="標楷體" w:hint="eastAsia"/>
                <w:kern w:val="0"/>
              </w:rPr>
              <w:t>）</w:t>
            </w:r>
          </w:p>
        </w:tc>
        <w:tc>
          <w:tcPr>
            <w:tcW w:w="707" w:type="dxa"/>
          </w:tcPr>
          <w:p w:rsidR="009C7AB8" w:rsidRPr="00D3261C" w:rsidRDefault="009C7AB8" w:rsidP="007B5716">
            <w:pPr>
              <w:widowControl/>
              <w:jc w:val="center"/>
              <w:textAlignment w:val="center"/>
              <w:rPr>
                <w:rFonts w:eastAsia="標楷體" w:hAnsi="標楷體"/>
                <w:kern w:val="0"/>
              </w:rPr>
            </w:pPr>
            <w:r w:rsidRPr="00D3261C">
              <w:rPr>
                <w:rFonts w:eastAsia="標楷體" w:hAnsi="標楷體"/>
                <w:kern w:val="0"/>
              </w:rPr>
              <w:t>2</w:t>
            </w:r>
          </w:p>
        </w:tc>
        <w:tc>
          <w:tcPr>
            <w:tcW w:w="565" w:type="dxa"/>
          </w:tcPr>
          <w:p w:rsidR="009C7AB8" w:rsidRPr="00971D37" w:rsidRDefault="009C7AB8" w:rsidP="00576881">
            <w:pPr>
              <w:widowControl/>
              <w:jc w:val="center"/>
              <w:textAlignment w:val="center"/>
              <w:rPr>
                <w:rFonts w:eastAsia="標楷體" w:hAnsi="標楷體"/>
                <w:color w:val="00B0F0"/>
                <w:kern w:val="0"/>
              </w:rPr>
            </w:pPr>
          </w:p>
        </w:tc>
        <w:tc>
          <w:tcPr>
            <w:tcW w:w="776" w:type="dxa"/>
          </w:tcPr>
          <w:p w:rsidR="009C7AB8" w:rsidRPr="00D3261C" w:rsidRDefault="009C7AB8" w:rsidP="00576881">
            <w:pPr>
              <w:widowControl/>
              <w:jc w:val="both"/>
              <w:textAlignment w:val="center"/>
              <w:rPr>
                <w:rFonts w:eastAsia="標楷體" w:hAnsi="標楷體"/>
                <w:kern w:val="0"/>
              </w:rPr>
            </w:pPr>
          </w:p>
        </w:tc>
        <w:tc>
          <w:tcPr>
            <w:tcW w:w="4291" w:type="dxa"/>
          </w:tcPr>
          <w:p w:rsidR="009C7AB8" w:rsidRPr="00D3261C" w:rsidRDefault="009C7AB8" w:rsidP="00B57E3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本項資料計算方式為所屬國民中學本土語言課程</w:t>
            </w:r>
            <w:proofErr w:type="gramStart"/>
            <w:r w:rsidRPr="00D3261C">
              <w:rPr>
                <w:rFonts w:ascii="標楷體" w:eastAsia="標楷體" w:hAnsi="標楷體" w:hint="eastAsia"/>
                <w:sz w:val="20"/>
                <w:szCs w:val="20"/>
              </w:rPr>
              <w:t>學生選習人數</w:t>
            </w:r>
            <w:proofErr w:type="gramEnd"/>
            <w:r w:rsidRPr="00D3261C">
              <w:rPr>
                <w:rFonts w:ascii="標楷體" w:eastAsia="標楷體" w:hAnsi="標楷體"/>
                <w:sz w:val="20"/>
                <w:szCs w:val="20"/>
              </w:rPr>
              <w:t>/</w:t>
            </w:r>
            <w:r w:rsidR="008778CD">
              <w:rPr>
                <w:rFonts w:ascii="標楷體" w:eastAsia="標楷體" w:hAnsi="標楷體" w:hint="eastAsia"/>
                <w:sz w:val="20"/>
                <w:szCs w:val="20"/>
              </w:rPr>
              <w:t>貴校</w:t>
            </w:r>
            <w:r w:rsidRPr="00D3261C">
              <w:rPr>
                <w:rFonts w:ascii="標楷體" w:eastAsia="標楷體" w:hAnsi="標楷體" w:hint="eastAsia"/>
                <w:sz w:val="20"/>
                <w:szCs w:val="20"/>
              </w:rPr>
              <w:t>國民中學學生總人數。</w:t>
            </w:r>
          </w:p>
          <w:p w:rsidR="009C7AB8" w:rsidRPr="00D3261C" w:rsidRDefault="009C7AB8" w:rsidP="00B57E39">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sz w:val="20"/>
                <w:szCs w:val="20"/>
              </w:rPr>
              <w:t>2.</w:t>
            </w:r>
            <w:r w:rsidRPr="00D3261C">
              <w:rPr>
                <w:rFonts w:ascii="標楷體" w:eastAsia="標楷體" w:hAnsi="標楷體" w:hint="eastAsia"/>
                <w:kern w:val="0"/>
                <w:sz w:val="20"/>
                <w:szCs w:val="20"/>
              </w:rPr>
              <w:t>得分說明如下：</w:t>
            </w:r>
          </w:p>
          <w:p w:rsidR="009C7AB8" w:rsidRPr="00D3261C" w:rsidRDefault="009C7AB8" w:rsidP="00B57E39">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sz w:val="20"/>
                <w:szCs w:val="20"/>
              </w:rPr>
              <w:t>(1)</w:t>
            </w:r>
            <w:r w:rsidRPr="00D3261C">
              <w:rPr>
                <w:rFonts w:ascii="標楷體" w:eastAsia="標楷體" w:hAnsi="標楷體" w:hint="eastAsia"/>
                <w:kern w:val="0"/>
                <w:sz w:val="20"/>
                <w:szCs w:val="20"/>
              </w:rPr>
              <w:t>達</w:t>
            </w:r>
            <w:r w:rsidRPr="00D3261C">
              <w:rPr>
                <w:rFonts w:ascii="標楷體" w:eastAsia="標楷體" w:hAnsi="標楷體"/>
                <w:kern w:val="0"/>
                <w:sz w:val="20"/>
                <w:szCs w:val="20"/>
              </w:rPr>
              <w:t>5%</w:t>
            </w:r>
            <w:r w:rsidRPr="00D3261C">
              <w:rPr>
                <w:rFonts w:ascii="標楷體" w:eastAsia="標楷體" w:hAnsi="標楷體" w:hint="eastAsia"/>
                <w:kern w:val="0"/>
                <w:sz w:val="20"/>
                <w:szCs w:val="20"/>
              </w:rPr>
              <w:t>以上者，或較</w:t>
            </w:r>
            <w:r w:rsidRPr="00D3261C">
              <w:rPr>
                <w:rFonts w:ascii="標楷體" w:eastAsia="標楷體" w:hAnsi="標楷體"/>
                <w:kern w:val="0"/>
                <w:sz w:val="20"/>
                <w:szCs w:val="20"/>
              </w:rPr>
              <w:t>102</w:t>
            </w:r>
            <w:r w:rsidRPr="00D3261C">
              <w:rPr>
                <w:rFonts w:ascii="標楷體" w:eastAsia="標楷體" w:hAnsi="標楷體" w:hint="eastAsia"/>
                <w:kern w:val="0"/>
                <w:sz w:val="20"/>
                <w:szCs w:val="20"/>
              </w:rPr>
              <w:t>年比率提高</w:t>
            </w:r>
            <w:r w:rsidRPr="00D3261C">
              <w:rPr>
                <w:rFonts w:ascii="標楷體" w:eastAsia="標楷體" w:hAnsi="標楷體"/>
                <w:kern w:val="0"/>
                <w:sz w:val="20"/>
                <w:szCs w:val="20"/>
              </w:rPr>
              <w:t>1</w:t>
            </w:r>
            <w:r w:rsidRPr="00D3261C">
              <w:rPr>
                <w:rFonts w:ascii="標楷體" w:eastAsia="標楷體" w:hAnsi="標楷體" w:hint="eastAsia"/>
                <w:kern w:val="0"/>
                <w:sz w:val="20"/>
                <w:szCs w:val="20"/>
              </w:rPr>
              <w:t>％以上</w:t>
            </w:r>
          </w:p>
          <w:p w:rsidR="009C7AB8" w:rsidRPr="00D3261C" w:rsidRDefault="009C7AB8" w:rsidP="00B57E39">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 xml:space="preserve">   </w:t>
            </w:r>
            <w:r w:rsidRPr="00D3261C">
              <w:rPr>
                <w:rFonts w:ascii="標楷體" w:eastAsia="標楷體" w:hAnsi="標楷體" w:hint="eastAsia"/>
                <w:kern w:val="0"/>
                <w:sz w:val="20"/>
                <w:szCs w:val="20"/>
              </w:rPr>
              <w:t>給</w:t>
            </w:r>
            <w:r w:rsidRPr="00D3261C">
              <w:rPr>
                <w:rFonts w:ascii="標楷體" w:eastAsia="標楷體" w:hAnsi="標楷體"/>
                <w:kern w:val="0"/>
                <w:sz w:val="20"/>
                <w:szCs w:val="20"/>
              </w:rPr>
              <w:t>2</w:t>
            </w:r>
            <w:r w:rsidRPr="00D3261C">
              <w:rPr>
                <w:rFonts w:ascii="標楷體" w:eastAsia="標楷體" w:hAnsi="標楷體" w:hint="eastAsia"/>
                <w:kern w:val="0"/>
                <w:sz w:val="20"/>
                <w:szCs w:val="20"/>
              </w:rPr>
              <w:t>分。</w:t>
            </w:r>
          </w:p>
          <w:p w:rsidR="009C7AB8" w:rsidRPr="00D3261C" w:rsidRDefault="009C7AB8" w:rsidP="00B57E39">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kern w:val="0"/>
                <w:sz w:val="20"/>
                <w:szCs w:val="20"/>
              </w:rPr>
              <w:t>(2)</w:t>
            </w:r>
            <w:r w:rsidRPr="00D3261C">
              <w:rPr>
                <w:rFonts w:ascii="標楷體" w:eastAsia="標楷體" w:hAnsi="標楷體" w:hint="eastAsia"/>
                <w:kern w:val="0"/>
                <w:sz w:val="20"/>
                <w:szCs w:val="20"/>
              </w:rPr>
              <w:t>達</w:t>
            </w:r>
            <w:r w:rsidRPr="00D3261C">
              <w:rPr>
                <w:rFonts w:ascii="標楷體" w:eastAsia="標楷體" w:hAnsi="標楷體"/>
                <w:kern w:val="0"/>
                <w:sz w:val="20"/>
                <w:szCs w:val="20"/>
              </w:rPr>
              <w:t>2%</w:t>
            </w:r>
            <w:r w:rsidRPr="00D3261C">
              <w:rPr>
                <w:rFonts w:ascii="標楷體" w:eastAsia="標楷體" w:hAnsi="標楷體" w:hint="eastAsia"/>
                <w:kern w:val="0"/>
                <w:sz w:val="20"/>
                <w:szCs w:val="20"/>
              </w:rPr>
              <w:t>以上未達</w:t>
            </w:r>
            <w:r w:rsidRPr="00D3261C">
              <w:rPr>
                <w:rFonts w:ascii="標楷體" w:eastAsia="標楷體" w:hAnsi="標楷體"/>
                <w:kern w:val="0"/>
                <w:sz w:val="20"/>
                <w:szCs w:val="20"/>
              </w:rPr>
              <w:t>5%</w:t>
            </w:r>
            <w:r w:rsidRPr="00D3261C">
              <w:rPr>
                <w:rFonts w:ascii="標楷體" w:eastAsia="標楷體" w:hAnsi="標楷體" w:hint="eastAsia"/>
                <w:kern w:val="0"/>
                <w:sz w:val="20"/>
                <w:szCs w:val="20"/>
              </w:rPr>
              <w:t>給</w:t>
            </w:r>
            <w:r w:rsidRPr="00D3261C">
              <w:rPr>
                <w:rFonts w:ascii="標楷體" w:eastAsia="標楷體" w:hAnsi="標楷體"/>
                <w:kern w:val="0"/>
                <w:sz w:val="20"/>
                <w:szCs w:val="20"/>
              </w:rPr>
              <w:t>1</w:t>
            </w:r>
            <w:r w:rsidRPr="00D3261C">
              <w:rPr>
                <w:rFonts w:ascii="標楷體" w:eastAsia="標楷體" w:hAnsi="標楷體" w:hint="eastAsia"/>
                <w:kern w:val="0"/>
                <w:sz w:val="20"/>
                <w:szCs w:val="20"/>
              </w:rPr>
              <w:t>分，或較</w:t>
            </w:r>
            <w:r w:rsidRPr="00D3261C">
              <w:rPr>
                <w:rFonts w:ascii="標楷體" w:eastAsia="標楷體" w:hAnsi="標楷體"/>
                <w:kern w:val="0"/>
                <w:sz w:val="20"/>
                <w:szCs w:val="20"/>
              </w:rPr>
              <w:t>102</w:t>
            </w:r>
            <w:r w:rsidRPr="00D3261C">
              <w:rPr>
                <w:rFonts w:ascii="標楷體" w:eastAsia="標楷體" w:hAnsi="標楷體" w:hint="eastAsia"/>
                <w:kern w:val="0"/>
                <w:sz w:val="20"/>
                <w:szCs w:val="20"/>
              </w:rPr>
              <w:t>年比率</w:t>
            </w:r>
          </w:p>
          <w:p w:rsidR="009C7AB8" w:rsidRPr="00D3261C" w:rsidRDefault="009C7AB8" w:rsidP="00B57E3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kern w:val="0"/>
                <w:sz w:val="20"/>
                <w:szCs w:val="20"/>
              </w:rPr>
              <w:t xml:space="preserve">   </w:t>
            </w:r>
            <w:r w:rsidRPr="00D3261C">
              <w:rPr>
                <w:rFonts w:ascii="標楷體" w:eastAsia="標楷體" w:hAnsi="標楷體" w:hint="eastAsia"/>
                <w:kern w:val="0"/>
                <w:sz w:val="20"/>
                <w:szCs w:val="20"/>
              </w:rPr>
              <w:t>提高</w:t>
            </w:r>
            <w:r w:rsidRPr="00D3261C">
              <w:rPr>
                <w:rFonts w:ascii="標楷體" w:eastAsia="標楷體" w:hAnsi="標楷體"/>
                <w:kern w:val="0"/>
                <w:sz w:val="20"/>
                <w:szCs w:val="20"/>
              </w:rPr>
              <w:t>0.5</w:t>
            </w:r>
            <w:r w:rsidRPr="00D3261C">
              <w:rPr>
                <w:rFonts w:ascii="標楷體" w:eastAsia="標楷體" w:hAnsi="標楷體" w:hint="eastAsia"/>
                <w:kern w:val="0"/>
                <w:sz w:val="20"/>
                <w:szCs w:val="20"/>
              </w:rPr>
              <w:t>％給</w:t>
            </w:r>
            <w:r w:rsidRPr="00D3261C">
              <w:rPr>
                <w:rFonts w:ascii="標楷體" w:eastAsia="標楷體" w:hAnsi="標楷體"/>
                <w:kern w:val="0"/>
                <w:sz w:val="20"/>
                <w:szCs w:val="20"/>
              </w:rPr>
              <w:t>1</w:t>
            </w:r>
            <w:r w:rsidRPr="00D3261C">
              <w:rPr>
                <w:rFonts w:ascii="標楷體" w:eastAsia="標楷體" w:hAnsi="標楷體" w:hint="eastAsia"/>
                <w:kern w:val="0"/>
                <w:sz w:val="20"/>
                <w:szCs w:val="20"/>
              </w:rPr>
              <w:t>分。</w:t>
            </w:r>
          </w:p>
        </w:tc>
        <w:tc>
          <w:tcPr>
            <w:tcW w:w="1894" w:type="dxa"/>
          </w:tcPr>
          <w:p w:rsidR="009C7AB8" w:rsidRPr="00D3261C" w:rsidRDefault="009C7AB8" w:rsidP="00576881">
            <w:pPr>
              <w:widowControl/>
              <w:jc w:val="both"/>
              <w:textAlignment w:val="center"/>
              <w:rPr>
                <w:rFonts w:eastAsia="標楷體" w:hAnsi="標楷體"/>
                <w:kern w:val="0"/>
              </w:rPr>
            </w:pPr>
          </w:p>
        </w:tc>
      </w:tr>
      <w:tr w:rsidR="009C7AB8" w:rsidRPr="00D3261C" w:rsidTr="00CE5FCD">
        <w:trPr>
          <w:trHeight w:val="397"/>
        </w:trPr>
        <w:tc>
          <w:tcPr>
            <w:tcW w:w="2286" w:type="dxa"/>
            <w:vMerge w:val="restart"/>
          </w:tcPr>
          <w:p w:rsidR="009C7AB8" w:rsidRPr="00D3261C" w:rsidRDefault="009C7AB8" w:rsidP="00576881">
            <w:pPr>
              <w:widowControl/>
              <w:jc w:val="both"/>
              <w:textAlignment w:val="center"/>
              <w:rPr>
                <w:rFonts w:ascii="標楷體" w:eastAsia="標楷體" w:hAnsi="標楷體"/>
                <w:kern w:val="0"/>
              </w:rPr>
            </w:pPr>
            <w:r w:rsidRPr="00D3261C">
              <w:rPr>
                <w:rFonts w:ascii="標楷體" w:eastAsia="標楷體" w:hAnsi="標楷體"/>
                <w:kern w:val="0"/>
              </w:rPr>
              <w:t>(</w:t>
            </w:r>
            <w:r w:rsidRPr="00D3261C">
              <w:rPr>
                <w:rFonts w:ascii="標楷體" w:eastAsia="標楷體" w:hAnsi="標楷體" w:hint="eastAsia"/>
                <w:kern w:val="0"/>
              </w:rPr>
              <w:t>二</w:t>
            </w:r>
            <w:r w:rsidRPr="00D3261C">
              <w:rPr>
                <w:rFonts w:ascii="標楷體" w:eastAsia="標楷體" w:hAnsi="標楷體"/>
                <w:kern w:val="0"/>
              </w:rPr>
              <w:t>)</w:t>
            </w:r>
            <w:r w:rsidRPr="00D3261C">
              <w:rPr>
                <w:rFonts w:ascii="標楷體" w:eastAsia="標楷體" w:hAnsi="標楷體" w:hint="eastAsia"/>
                <w:kern w:val="0"/>
              </w:rPr>
              <w:t>本土語言教學成效</w:t>
            </w:r>
            <w:r w:rsidRPr="00D3261C">
              <w:rPr>
                <w:rFonts w:ascii="標楷體" w:eastAsia="標楷體" w:hAnsi="標楷體"/>
                <w:kern w:val="0"/>
              </w:rPr>
              <w:t>(17%)</w:t>
            </w:r>
          </w:p>
        </w:tc>
        <w:tc>
          <w:tcPr>
            <w:tcW w:w="4860" w:type="dxa"/>
          </w:tcPr>
          <w:p w:rsidR="009C7AB8" w:rsidRPr="00D3261C" w:rsidRDefault="009C7AB8" w:rsidP="00576881">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1.</w:t>
            </w:r>
            <w:r w:rsidRPr="00D3261C">
              <w:rPr>
                <w:rFonts w:ascii="標楷體" w:eastAsia="標楷體" w:hAnsi="標楷體" w:cs="新細明體" w:hint="eastAsia"/>
                <w:kern w:val="0"/>
              </w:rPr>
              <w:t>訂定鼓勵教師與學生參與本土語言認證之相關辦法，並辦理本土語言認證研習。（</w:t>
            </w:r>
            <w:r w:rsidRPr="00D3261C">
              <w:rPr>
                <w:rFonts w:ascii="標楷體" w:eastAsia="標楷體" w:hAnsi="標楷體" w:cs="新細明體"/>
                <w:kern w:val="0"/>
              </w:rPr>
              <w:t>2%</w:t>
            </w:r>
            <w:r w:rsidRPr="00D3261C">
              <w:rPr>
                <w:rFonts w:ascii="標楷體" w:eastAsia="標楷體" w:hAnsi="標楷體" w:cs="新細明體" w:hint="eastAsia"/>
                <w:kern w:val="0"/>
              </w:rPr>
              <w:t>）</w:t>
            </w:r>
          </w:p>
        </w:tc>
        <w:tc>
          <w:tcPr>
            <w:tcW w:w="707" w:type="dxa"/>
          </w:tcPr>
          <w:p w:rsidR="009C7AB8" w:rsidRPr="00D3261C" w:rsidRDefault="009C7AB8" w:rsidP="007B5716">
            <w:pPr>
              <w:widowControl/>
              <w:jc w:val="center"/>
              <w:textAlignment w:val="center"/>
              <w:rPr>
                <w:rFonts w:eastAsia="標楷體" w:hAnsi="標楷體"/>
                <w:kern w:val="0"/>
              </w:rPr>
            </w:pPr>
            <w:r w:rsidRPr="00D3261C">
              <w:rPr>
                <w:rFonts w:eastAsia="標楷體" w:hAnsi="標楷體"/>
                <w:kern w:val="0"/>
              </w:rPr>
              <w:t>2</w:t>
            </w:r>
          </w:p>
        </w:tc>
        <w:tc>
          <w:tcPr>
            <w:tcW w:w="565" w:type="dxa"/>
          </w:tcPr>
          <w:p w:rsidR="009C7AB8" w:rsidRPr="00971D37" w:rsidRDefault="009C7AB8" w:rsidP="00576881">
            <w:pPr>
              <w:widowControl/>
              <w:jc w:val="center"/>
              <w:textAlignment w:val="center"/>
              <w:rPr>
                <w:rFonts w:eastAsia="標楷體" w:hAnsi="標楷體"/>
                <w:color w:val="00B0F0"/>
                <w:kern w:val="0"/>
              </w:rPr>
            </w:pPr>
          </w:p>
        </w:tc>
        <w:tc>
          <w:tcPr>
            <w:tcW w:w="776" w:type="dxa"/>
          </w:tcPr>
          <w:p w:rsidR="009C7AB8" w:rsidRPr="00D3261C" w:rsidRDefault="009C7AB8" w:rsidP="00576881">
            <w:pPr>
              <w:widowControl/>
              <w:jc w:val="both"/>
              <w:textAlignment w:val="center"/>
              <w:rPr>
                <w:rFonts w:eastAsia="標楷體" w:hAnsi="標楷體"/>
                <w:kern w:val="0"/>
              </w:rPr>
            </w:pPr>
          </w:p>
        </w:tc>
        <w:tc>
          <w:tcPr>
            <w:tcW w:w="4291" w:type="dxa"/>
          </w:tcPr>
          <w:p w:rsidR="009C7AB8" w:rsidRPr="00D3261C" w:rsidRDefault="009C7AB8" w:rsidP="00BC78EC">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請檢附相關辦法、</w:t>
            </w:r>
            <w:r w:rsidR="008778CD">
              <w:rPr>
                <w:rFonts w:ascii="標楷體" w:eastAsia="標楷體" w:hAnsi="標楷體" w:hint="eastAsia"/>
                <w:sz w:val="20"/>
                <w:szCs w:val="20"/>
              </w:rPr>
              <w:t>參加</w:t>
            </w:r>
            <w:r w:rsidRPr="00D3261C">
              <w:rPr>
                <w:rFonts w:ascii="標楷體" w:eastAsia="標楷體" w:hAnsi="標楷體" w:hint="eastAsia"/>
                <w:sz w:val="20"/>
                <w:szCs w:val="20"/>
              </w:rPr>
              <w:t>研習活動</w:t>
            </w:r>
            <w:r w:rsidR="008778CD">
              <w:rPr>
                <w:rFonts w:ascii="標楷體" w:eastAsia="標楷體" w:hAnsi="標楷體" w:hint="eastAsia"/>
                <w:sz w:val="20"/>
                <w:szCs w:val="20"/>
              </w:rPr>
              <w:t>師生名冊</w:t>
            </w:r>
            <w:r w:rsidRPr="00D3261C">
              <w:rPr>
                <w:rFonts w:ascii="標楷體" w:eastAsia="標楷體" w:hAnsi="標楷體"/>
                <w:sz w:val="20"/>
                <w:szCs w:val="20"/>
              </w:rPr>
              <w:t>(</w:t>
            </w:r>
            <w:r w:rsidRPr="00D3261C">
              <w:rPr>
                <w:rFonts w:ascii="標楷體" w:eastAsia="標楷體" w:hAnsi="標楷體" w:hint="eastAsia"/>
                <w:sz w:val="20"/>
                <w:szCs w:val="20"/>
              </w:rPr>
              <w:t>含簽到表</w:t>
            </w:r>
            <w:r w:rsidRPr="00D3261C">
              <w:rPr>
                <w:rFonts w:ascii="標楷體" w:eastAsia="標楷體" w:hAnsi="標楷體"/>
                <w:sz w:val="20"/>
                <w:szCs w:val="20"/>
              </w:rPr>
              <w:t>)</w:t>
            </w:r>
            <w:r w:rsidRPr="00D3261C">
              <w:rPr>
                <w:rFonts w:ascii="標楷體" w:eastAsia="標楷體" w:hAnsi="標楷體" w:hint="eastAsia"/>
                <w:sz w:val="20"/>
                <w:szCs w:val="20"/>
              </w:rPr>
              <w:t>等資料；未提供者不予計分。</w:t>
            </w:r>
          </w:p>
          <w:p w:rsidR="009C7AB8" w:rsidRPr="00D3261C" w:rsidRDefault="009C7AB8" w:rsidP="00BC78EC">
            <w:pPr>
              <w:adjustRightInd w:val="0"/>
              <w:snapToGrid w:val="0"/>
              <w:spacing w:line="240" w:lineRule="atLeast"/>
              <w:ind w:left="200" w:hangingChars="100" w:hanging="200"/>
              <w:jc w:val="both"/>
              <w:rPr>
                <w:rFonts w:eastAsia="標楷體" w:hAnsi="標楷體"/>
                <w:kern w:val="0"/>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已訂定相關辦法給</w:t>
            </w:r>
            <w:r w:rsidRPr="00D3261C">
              <w:rPr>
                <w:rFonts w:ascii="標楷體" w:eastAsia="標楷體" w:hAnsi="標楷體"/>
                <w:sz w:val="20"/>
                <w:szCs w:val="20"/>
              </w:rPr>
              <w:t>1</w:t>
            </w:r>
            <w:r w:rsidRPr="00D3261C">
              <w:rPr>
                <w:rFonts w:ascii="標楷體" w:eastAsia="標楷體" w:hAnsi="標楷體" w:hint="eastAsia"/>
                <w:sz w:val="20"/>
                <w:szCs w:val="20"/>
              </w:rPr>
              <w:t>分，已辦理本土語言認證研習給</w:t>
            </w:r>
            <w:r w:rsidRPr="00D3261C">
              <w:rPr>
                <w:rFonts w:ascii="標楷體" w:eastAsia="標楷體" w:hAnsi="標楷體"/>
                <w:sz w:val="20"/>
                <w:szCs w:val="20"/>
              </w:rPr>
              <w:t>1</w:t>
            </w:r>
            <w:r w:rsidRPr="00D3261C">
              <w:rPr>
                <w:rFonts w:ascii="標楷體" w:eastAsia="標楷體" w:hAnsi="標楷體" w:hint="eastAsia"/>
                <w:sz w:val="20"/>
                <w:szCs w:val="20"/>
              </w:rPr>
              <w:t>分。</w:t>
            </w:r>
          </w:p>
        </w:tc>
        <w:tc>
          <w:tcPr>
            <w:tcW w:w="1894" w:type="dxa"/>
          </w:tcPr>
          <w:p w:rsidR="009C7AB8" w:rsidRPr="00D3261C" w:rsidRDefault="009C7AB8" w:rsidP="00576881">
            <w:pPr>
              <w:widowControl/>
              <w:jc w:val="both"/>
              <w:textAlignment w:val="center"/>
              <w:rPr>
                <w:rFonts w:eastAsia="標楷體" w:hAnsi="標楷體"/>
                <w:kern w:val="0"/>
              </w:rPr>
            </w:pPr>
          </w:p>
        </w:tc>
      </w:tr>
      <w:tr w:rsidR="009C7AB8" w:rsidRPr="00D3261C" w:rsidTr="00CE5FCD">
        <w:trPr>
          <w:trHeight w:val="397"/>
        </w:trPr>
        <w:tc>
          <w:tcPr>
            <w:tcW w:w="2286" w:type="dxa"/>
            <w:vMerge/>
          </w:tcPr>
          <w:p w:rsidR="009C7AB8" w:rsidRPr="00D3261C" w:rsidRDefault="009C7AB8" w:rsidP="00576881">
            <w:pPr>
              <w:widowControl/>
              <w:jc w:val="center"/>
              <w:textAlignment w:val="center"/>
              <w:rPr>
                <w:rFonts w:ascii="標楷體" w:eastAsia="標楷體" w:hAnsi="標楷體"/>
                <w:kern w:val="0"/>
              </w:rPr>
            </w:pPr>
          </w:p>
        </w:tc>
        <w:tc>
          <w:tcPr>
            <w:tcW w:w="4860" w:type="dxa"/>
          </w:tcPr>
          <w:p w:rsidR="009C7AB8" w:rsidRPr="00D3261C" w:rsidRDefault="009C7AB8" w:rsidP="00576881">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 xml:space="preserve">2. </w:t>
            </w:r>
            <w:r w:rsidRPr="00D3261C">
              <w:rPr>
                <w:rFonts w:ascii="標楷體" w:eastAsia="標楷體" w:hAnsi="標楷體" w:cs="新細明體" w:hint="eastAsia"/>
                <w:kern w:val="0"/>
              </w:rPr>
              <w:t>本</w:t>
            </w:r>
            <w:r w:rsidRPr="00D3261C">
              <w:rPr>
                <w:rFonts w:ascii="標楷體" w:eastAsia="標楷體" w:hAnsi="標楷體" w:cs="新細明體"/>
                <w:kern w:val="0"/>
              </w:rPr>
              <w:t>(103)</w:t>
            </w:r>
            <w:r w:rsidRPr="00D3261C">
              <w:rPr>
                <w:rFonts w:ascii="標楷體" w:eastAsia="標楷體" w:hAnsi="標楷體" w:cs="新細明體" w:hint="eastAsia"/>
                <w:kern w:val="0"/>
              </w:rPr>
              <w:t>年度所屬國民中小學學生通過各項本土語言能力認證</w:t>
            </w:r>
            <w:r w:rsidRPr="00D3261C">
              <w:rPr>
                <w:rFonts w:ascii="標楷體" w:eastAsia="標楷體" w:hAnsi="標楷體" w:cs="新細明體"/>
                <w:kern w:val="0"/>
              </w:rPr>
              <w:t>(</w:t>
            </w:r>
            <w:r w:rsidRPr="00D3261C">
              <w:rPr>
                <w:rFonts w:ascii="標楷體" w:eastAsia="標楷體" w:hAnsi="標楷體" w:cs="新細明體" w:hint="eastAsia"/>
                <w:kern w:val="0"/>
              </w:rPr>
              <w:t>閩南語、客家語、原住民族語</w:t>
            </w:r>
            <w:r w:rsidRPr="00D3261C">
              <w:rPr>
                <w:rFonts w:ascii="標楷體" w:eastAsia="標楷體" w:hAnsi="標楷體" w:cs="新細明體"/>
                <w:kern w:val="0"/>
              </w:rPr>
              <w:t>)</w:t>
            </w:r>
            <w:r w:rsidRPr="00D3261C">
              <w:rPr>
                <w:rFonts w:ascii="標楷體" w:eastAsia="標楷體" w:hAnsi="標楷體" w:cs="新細明體" w:hint="eastAsia"/>
                <w:kern w:val="0"/>
              </w:rPr>
              <w:t>人數。（</w:t>
            </w:r>
            <w:r w:rsidRPr="00D3261C">
              <w:rPr>
                <w:rFonts w:ascii="標楷體" w:eastAsia="標楷體" w:hAnsi="標楷體" w:cs="新細明體"/>
                <w:kern w:val="0"/>
              </w:rPr>
              <w:t>4%</w:t>
            </w:r>
            <w:r w:rsidRPr="00D3261C">
              <w:rPr>
                <w:rFonts w:ascii="標楷體" w:eastAsia="標楷體" w:hAnsi="標楷體" w:cs="新細明體" w:hint="eastAsia"/>
                <w:kern w:val="0"/>
              </w:rPr>
              <w:t>）</w:t>
            </w:r>
          </w:p>
          <w:p w:rsidR="009C7AB8" w:rsidRPr="00D3261C" w:rsidRDefault="009C7AB8" w:rsidP="00576881">
            <w:pPr>
              <w:spacing w:line="240" w:lineRule="atLeast"/>
              <w:ind w:left="240" w:hangingChars="100" w:hanging="240"/>
              <w:jc w:val="both"/>
              <w:textAlignment w:val="center"/>
              <w:rPr>
                <w:rFonts w:ascii="標楷體" w:eastAsia="標楷體" w:hAnsi="標楷體" w:cs="新細明體"/>
                <w:kern w:val="0"/>
              </w:rPr>
            </w:pPr>
          </w:p>
        </w:tc>
        <w:tc>
          <w:tcPr>
            <w:tcW w:w="707" w:type="dxa"/>
          </w:tcPr>
          <w:p w:rsidR="009C7AB8" w:rsidRPr="00D3261C" w:rsidRDefault="009C7AB8" w:rsidP="007B5716">
            <w:pPr>
              <w:jc w:val="center"/>
              <w:rPr>
                <w:rFonts w:ascii="標楷體" w:eastAsia="標楷體" w:hAnsi="標楷體"/>
              </w:rPr>
            </w:pPr>
            <w:r w:rsidRPr="00D3261C">
              <w:rPr>
                <w:rFonts w:ascii="標楷體" w:eastAsia="標楷體" w:hAnsi="標楷體"/>
              </w:rPr>
              <w:t>4</w:t>
            </w:r>
          </w:p>
        </w:tc>
        <w:tc>
          <w:tcPr>
            <w:tcW w:w="565" w:type="dxa"/>
          </w:tcPr>
          <w:p w:rsidR="009C7AB8" w:rsidRPr="00971D37" w:rsidRDefault="009C7AB8" w:rsidP="00576881">
            <w:pPr>
              <w:widowControl/>
              <w:jc w:val="center"/>
              <w:textAlignment w:val="center"/>
              <w:rPr>
                <w:rFonts w:eastAsia="標楷體" w:hAnsi="標楷體"/>
                <w:color w:val="00B0F0"/>
                <w:kern w:val="0"/>
              </w:rPr>
            </w:pPr>
          </w:p>
        </w:tc>
        <w:tc>
          <w:tcPr>
            <w:tcW w:w="776" w:type="dxa"/>
          </w:tcPr>
          <w:p w:rsidR="009C7AB8" w:rsidRPr="00D3261C" w:rsidRDefault="009C7AB8" w:rsidP="00576881">
            <w:pPr>
              <w:widowControl/>
              <w:jc w:val="both"/>
              <w:textAlignment w:val="center"/>
              <w:rPr>
                <w:rFonts w:eastAsia="標楷體" w:hAnsi="標楷體"/>
                <w:kern w:val="0"/>
              </w:rPr>
            </w:pPr>
          </w:p>
        </w:tc>
        <w:tc>
          <w:tcPr>
            <w:tcW w:w="4291" w:type="dxa"/>
          </w:tcPr>
          <w:p w:rsidR="009C7AB8" w:rsidRPr="00D3261C" w:rsidRDefault="009C7AB8" w:rsidP="00B57E3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本項資料請檢附通過各項本土語言能力認證學生名冊</w:t>
            </w:r>
            <w:r w:rsidRPr="00D3261C">
              <w:rPr>
                <w:rFonts w:ascii="標楷體" w:eastAsia="標楷體" w:hAnsi="標楷體"/>
                <w:sz w:val="20"/>
                <w:szCs w:val="20"/>
              </w:rPr>
              <w:t>(</w:t>
            </w:r>
            <w:r w:rsidRPr="00D3261C">
              <w:rPr>
                <w:rFonts w:ascii="標楷體" w:eastAsia="標楷體" w:hAnsi="標楷體" w:hint="eastAsia"/>
                <w:sz w:val="20"/>
                <w:szCs w:val="20"/>
              </w:rPr>
              <w:t>含姓名及證書字號</w:t>
            </w:r>
            <w:r w:rsidR="008778CD">
              <w:rPr>
                <w:rFonts w:ascii="標楷體" w:eastAsia="標楷體" w:hAnsi="標楷體" w:hint="eastAsia"/>
                <w:sz w:val="20"/>
                <w:szCs w:val="20"/>
              </w:rPr>
              <w:t>、證書影本</w:t>
            </w:r>
            <w:r w:rsidRPr="00D3261C">
              <w:rPr>
                <w:rFonts w:ascii="標楷體" w:eastAsia="標楷體" w:hAnsi="標楷體"/>
                <w:sz w:val="20"/>
                <w:szCs w:val="20"/>
              </w:rPr>
              <w:t>)</w:t>
            </w:r>
            <w:r w:rsidRPr="00D3261C">
              <w:rPr>
                <w:rFonts w:ascii="標楷體" w:eastAsia="標楷體" w:hAnsi="標楷體" w:hint="eastAsia"/>
                <w:sz w:val="20"/>
                <w:szCs w:val="20"/>
              </w:rPr>
              <w:t>。</w:t>
            </w:r>
          </w:p>
          <w:p w:rsidR="009C7AB8" w:rsidRPr="00D3261C" w:rsidRDefault="009C7AB8" w:rsidP="00CE5FCD">
            <w:pPr>
              <w:adjustRightInd w:val="0"/>
              <w:snapToGrid w:val="0"/>
              <w:spacing w:line="240" w:lineRule="atLeast"/>
              <w:ind w:left="200" w:hangingChars="100" w:hanging="200"/>
              <w:jc w:val="both"/>
              <w:rPr>
                <w:rFonts w:ascii="標楷體" w:eastAsia="標楷體" w:hAnsi="標楷體"/>
                <w:kern w:val="0"/>
                <w:sz w:val="20"/>
                <w:szCs w:val="20"/>
              </w:rPr>
            </w:pPr>
            <w:r w:rsidRPr="00D3261C">
              <w:rPr>
                <w:rFonts w:ascii="標楷體" w:eastAsia="標楷體" w:hAnsi="標楷體"/>
                <w:sz w:val="20"/>
                <w:szCs w:val="20"/>
              </w:rPr>
              <w:t>2.</w:t>
            </w:r>
            <w:r w:rsidRPr="00D3261C">
              <w:rPr>
                <w:rFonts w:ascii="標楷體" w:eastAsia="標楷體" w:hAnsi="標楷體" w:hint="eastAsia"/>
                <w:kern w:val="0"/>
                <w:sz w:val="20"/>
                <w:szCs w:val="20"/>
              </w:rPr>
              <w:t>得分說明如下：需達到下列人數區間，且閩南語、客家語及原住民族語至少占</w:t>
            </w:r>
            <w:r w:rsidRPr="00D3261C">
              <w:rPr>
                <w:rFonts w:ascii="標楷體" w:eastAsia="標楷體" w:hAnsi="標楷體"/>
                <w:kern w:val="0"/>
                <w:sz w:val="20"/>
                <w:szCs w:val="20"/>
              </w:rPr>
              <w:t>10%</w:t>
            </w:r>
            <w:r w:rsidR="008778CD" w:rsidRPr="00D3261C">
              <w:rPr>
                <w:rFonts w:ascii="標楷體" w:eastAsia="標楷體" w:hAnsi="標楷體"/>
                <w:kern w:val="0"/>
                <w:sz w:val="20"/>
                <w:szCs w:val="20"/>
              </w:rPr>
              <w:t xml:space="preserve"> </w:t>
            </w:r>
            <w:r w:rsidRPr="00D3261C">
              <w:rPr>
                <w:rFonts w:ascii="標楷體" w:eastAsia="標楷體" w:hAnsi="標楷體"/>
                <w:kern w:val="0"/>
                <w:sz w:val="20"/>
                <w:szCs w:val="20"/>
              </w:rPr>
              <w:t>(</w:t>
            </w:r>
            <w:proofErr w:type="gramStart"/>
            <w:r w:rsidRPr="00D3261C">
              <w:rPr>
                <w:rFonts w:ascii="標楷體" w:eastAsia="標楷體" w:hAnsi="標楷體" w:hint="eastAsia"/>
                <w:kern w:val="0"/>
                <w:sz w:val="20"/>
                <w:szCs w:val="20"/>
              </w:rPr>
              <w:t>採</w:t>
            </w:r>
            <w:proofErr w:type="gramEnd"/>
            <w:r w:rsidRPr="00D3261C">
              <w:rPr>
                <w:rFonts w:ascii="標楷體" w:eastAsia="標楷體" w:hAnsi="標楷體" w:hint="eastAsia"/>
                <w:kern w:val="0"/>
                <w:sz w:val="20"/>
                <w:szCs w:val="20"/>
              </w:rPr>
              <w:t>四捨五入計算</w:t>
            </w:r>
            <w:r w:rsidRPr="00D3261C">
              <w:rPr>
                <w:rFonts w:ascii="標楷體" w:eastAsia="標楷體" w:hAnsi="標楷體"/>
                <w:kern w:val="0"/>
                <w:sz w:val="20"/>
                <w:szCs w:val="20"/>
              </w:rPr>
              <w:t>)</w:t>
            </w:r>
            <w:r w:rsidRPr="00D3261C">
              <w:rPr>
                <w:rFonts w:ascii="標楷體" w:eastAsia="標楷體" w:hAnsi="標楷體" w:hint="eastAsia"/>
                <w:kern w:val="0"/>
                <w:sz w:val="20"/>
                <w:szCs w:val="20"/>
              </w:rPr>
              <w:t>。</w:t>
            </w:r>
          </w:p>
          <w:p w:rsidR="009C7AB8" w:rsidRPr="00D3261C" w:rsidRDefault="008778CD" w:rsidP="002B686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 xml:space="preserve"> </w:t>
            </w:r>
            <w:r w:rsidR="009C7AB8" w:rsidRPr="00D3261C">
              <w:rPr>
                <w:rFonts w:ascii="標楷體" w:eastAsia="標楷體" w:hAnsi="標楷體"/>
                <w:sz w:val="20"/>
                <w:szCs w:val="20"/>
              </w:rPr>
              <w:t>(3)</w:t>
            </w:r>
            <w:r w:rsidR="009C7AB8" w:rsidRPr="00D3261C">
              <w:rPr>
                <w:rFonts w:ascii="標楷體" w:eastAsia="標楷體" w:hAnsi="標楷體" w:hint="eastAsia"/>
                <w:sz w:val="20"/>
                <w:szCs w:val="20"/>
              </w:rPr>
              <w:t>國中小班級數總計達</w:t>
            </w:r>
            <w:r w:rsidR="009C7AB8" w:rsidRPr="00D3261C">
              <w:rPr>
                <w:rFonts w:ascii="標楷體" w:eastAsia="標楷體" w:hAnsi="標楷體"/>
                <w:sz w:val="20"/>
                <w:szCs w:val="20"/>
              </w:rPr>
              <w:t>1,000</w:t>
            </w:r>
            <w:r w:rsidR="009C7AB8" w:rsidRPr="00D3261C">
              <w:rPr>
                <w:rFonts w:ascii="標楷體" w:eastAsia="標楷體" w:hAnsi="標楷體" w:hint="eastAsia"/>
                <w:sz w:val="20"/>
                <w:szCs w:val="20"/>
              </w:rPr>
              <w:t>班以上未達</w:t>
            </w:r>
          </w:p>
          <w:p w:rsidR="009C7AB8" w:rsidRPr="00D3261C" w:rsidRDefault="009C7AB8" w:rsidP="00A1500E">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 xml:space="preserve">   2,260</w:t>
            </w:r>
            <w:r w:rsidRPr="00D3261C">
              <w:rPr>
                <w:rFonts w:ascii="標楷體" w:eastAsia="標楷體" w:hAnsi="標楷體" w:hint="eastAsia"/>
                <w:sz w:val="20"/>
                <w:szCs w:val="20"/>
              </w:rPr>
              <w:t>班以下之縣市</w:t>
            </w:r>
            <w:r w:rsidRPr="00D3261C">
              <w:rPr>
                <w:rFonts w:ascii="標楷體" w:eastAsia="標楷體" w:hAnsi="標楷體"/>
                <w:sz w:val="20"/>
                <w:szCs w:val="20"/>
              </w:rPr>
              <w:t>:</w:t>
            </w:r>
            <w:r w:rsidRPr="00D3261C">
              <w:rPr>
                <w:rFonts w:ascii="標楷體" w:eastAsia="標楷體" w:hAnsi="標楷體" w:hint="eastAsia"/>
                <w:sz w:val="20"/>
                <w:szCs w:val="20"/>
              </w:rPr>
              <w:t>基隆市、新竹市、嘉</w:t>
            </w:r>
          </w:p>
          <w:p w:rsidR="009C7AB8" w:rsidRPr="00D3261C" w:rsidRDefault="009C7AB8" w:rsidP="00A1500E">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 xml:space="preserve">   </w:t>
            </w:r>
            <w:r w:rsidRPr="00D3261C">
              <w:rPr>
                <w:rFonts w:ascii="標楷體" w:eastAsia="標楷體" w:hAnsi="標楷體" w:hint="eastAsia"/>
                <w:sz w:val="20"/>
                <w:szCs w:val="20"/>
              </w:rPr>
              <w:t>義縣、嘉義市、宜蘭縣、花蓮縣、</w:t>
            </w:r>
            <w:proofErr w:type="gramStart"/>
            <w:r w:rsidRPr="00D3261C">
              <w:rPr>
                <w:rFonts w:ascii="標楷體" w:eastAsia="標楷體" w:hAnsi="標楷體" w:hint="eastAsia"/>
                <w:sz w:val="20"/>
                <w:szCs w:val="20"/>
              </w:rPr>
              <w:t>臺</w:t>
            </w:r>
            <w:proofErr w:type="gramEnd"/>
            <w:r w:rsidRPr="00D3261C">
              <w:rPr>
                <w:rFonts w:ascii="標楷體" w:eastAsia="標楷體" w:hAnsi="標楷體" w:hint="eastAsia"/>
                <w:sz w:val="20"/>
                <w:szCs w:val="20"/>
              </w:rPr>
              <w:t>東縣，</w:t>
            </w:r>
          </w:p>
          <w:p w:rsidR="009C7AB8" w:rsidRPr="00D3261C" w:rsidRDefault="009C7AB8" w:rsidP="00A1500E">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 xml:space="preserve">   </w:t>
            </w:r>
            <w:r w:rsidRPr="00D3261C">
              <w:rPr>
                <w:rFonts w:ascii="標楷體" w:eastAsia="標楷體" w:hAnsi="標楷體" w:hint="eastAsia"/>
                <w:sz w:val="20"/>
                <w:szCs w:val="20"/>
              </w:rPr>
              <w:t>國中小學生通過本土語言能力認證</w:t>
            </w:r>
          </w:p>
          <w:p w:rsidR="009C7AB8" w:rsidRPr="00D3261C" w:rsidRDefault="00387453" w:rsidP="002B686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lastRenderedPageBreak/>
              <w:fldChar w:fldCharType="begin"/>
            </w:r>
            <w:r w:rsidR="009C7AB8" w:rsidRPr="00D3261C">
              <w:rPr>
                <w:rFonts w:ascii="標楷體" w:eastAsia="標楷體" w:hAnsi="標楷體"/>
                <w:sz w:val="20"/>
                <w:szCs w:val="20"/>
              </w:rPr>
              <w:instrText xml:space="preserve"> eq \o\ac(</w:instrText>
            </w:r>
            <w:r w:rsidR="009C7AB8" w:rsidRPr="00D3261C">
              <w:rPr>
                <w:rFonts w:ascii="標楷體" w:eastAsia="標楷體" w:hAnsi="標楷體" w:hint="eastAsia"/>
                <w:sz w:val="20"/>
                <w:szCs w:val="20"/>
              </w:rPr>
              <w:instrText>○</w:instrText>
            </w:r>
            <w:r w:rsidR="009C7AB8" w:rsidRPr="00D3261C">
              <w:rPr>
                <w:rFonts w:ascii="標楷體" w:eastAsia="標楷體" w:hAnsi="標楷體"/>
                <w:sz w:val="20"/>
                <w:szCs w:val="20"/>
              </w:rPr>
              <w:instrText>,</w:instrText>
            </w:r>
            <w:r w:rsidR="009C7AB8" w:rsidRPr="00D3261C">
              <w:rPr>
                <w:rFonts w:ascii="標楷體" w:eastAsia="標楷體" w:hAnsi="標楷體"/>
                <w:position w:val="3"/>
                <w:sz w:val="20"/>
                <w:szCs w:val="20"/>
              </w:rPr>
              <w:instrText>1</w:instrText>
            </w:r>
            <w:r w:rsidR="009C7AB8" w:rsidRPr="00D3261C">
              <w:rPr>
                <w:rFonts w:ascii="標楷體" w:eastAsia="標楷體" w:hAnsi="標楷體"/>
                <w:sz w:val="20"/>
                <w:szCs w:val="20"/>
              </w:rPr>
              <w:instrText>)</w:instrText>
            </w:r>
            <w:r w:rsidRPr="00D3261C">
              <w:rPr>
                <w:rFonts w:ascii="標楷體" w:eastAsia="標楷體" w:hAnsi="標楷體"/>
                <w:sz w:val="20"/>
                <w:szCs w:val="20"/>
              </w:rPr>
              <w:fldChar w:fldCharType="end"/>
            </w:r>
            <w:proofErr w:type="gramStart"/>
            <w:r w:rsidR="009C7AB8" w:rsidRPr="00D3261C">
              <w:rPr>
                <w:rFonts w:ascii="標楷體" w:eastAsia="標楷體" w:hAnsi="標楷體" w:hint="eastAsia"/>
                <w:sz w:val="20"/>
                <w:szCs w:val="20"/>
              </w:rPr>
              <w:t>總達</w:t>
            </w:r>
            <w:proofErr w:type="gramEnd"/>
            <w:r w:rsidR="009C7AB8" w:rsidRPr="00D3261C">
              <w:rPr>
                <w:rFonts w:ascii="標楷體" w:eastAsia="標楷體" w:hAnsi="標楷體"/>
                <w:sz w:val="20"/>
                <w:szCs w:val="20"/>
              </w:rPr>
              <w:t>30</w:t>
            </w:r>
            <w:r w:rsidR="009C7AB8" w:rsidRPr="00D3261C">
              <w:rPr>
                <w:rFonts w:ascii="標楷體" w:eastAsia="標楷體" w:hAnsi="標楷體" w:hint="eastAsia"/>
                <w:sz w:val="20"/>
                <w:szCs w:val="20"/>
              </w:rPr>
              <w:t>人以上，給</w:t>
            </w:r>
            <w:r w:rsidR="009C7AB8" w:rsidRPr="00D3261C">
              <w:rPr>
                <w:rFonts w:ascii="標楷體" w:eastAsia="標楷體" w:hAnsi="標楷體"/>
                <w:sz w:val="20"/>
                <w:szCs w:val="20"/>
              </w:rPr>
              <w:t>4</w:t>
            </w:r>
            <w:r w:rsidR="009C7AB8" w:rsidRPr="00D3261C">
              <w:rPr>
                <w:rFonts w:ascii="標楷體" w:eastAsia="標楷體" w:hAnsi="標楷體" w:hint="eastAsia"/>
                <w:sz w:val="20"/>
                <w:szCs w:val="20"/>
              </w:rPr>
              <w:t>分。</w:t>
            </w:r>
          </w:p>
          <w:p w:rsidR="009C7AB8" w:rsidRPr="00D3261C" w:rsidRDefault="00387453" w:rsidP="002B686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fldChar w:fldCharType="begin"/>
            </w:r>
            <w:r w:rsidR="009C7AB8" w:rsidRPr="00D3261C">
              <w:rPr>
                <w:rFonts w:ascii="標楷體" w:eastAsia="標楷體" w:hAnsi="標楷體"/>
                <w:sz w:val="20"/>
                <w:szCs w:val="20"/>
              </w:rPr>
              <w:instrText xml:space="preserve"> eq \o\ac(</w:instrText>
            </w:r>
            <w:r w:rsidR="009C7AB8" w:rsidRPr="00D3261C">
              <w:rPr>
                <w:rFonts w:ascii="標楷體" w:eastAsia="標楷體" w:hAnsi="標楷體" w:hint="eastAsia"/>
                <w:sz w:val="20"/>
                <w:szCs w:val="20"/>
              </w:rPr>
              <w:instrText>○</w:instrText>
            </w:r>
            <w:r w:rsidR="009C7AB8" w:rsidRPr="00D3261C">
              <w:rPr>
                <w:rFonts w:ascii="標楷體" w:eastAsia="標楷體" w:hAnsi="標楷體"/>
                <w:sz w:val="20"/>
                <w:szCs w:val="20"/>
              </w:rPr>
              <w:instrText>,</w:instrText>
            </w:r>
            <w:r w:rsidR="009C7AB8" w:rsidRPr="00D3261C">
              <w:rPr>
                <w:rFonts w:ascii="標楷體" w:eastAsia="標楷體" w:hAnsi="標楷體"/>
                <w:position w:val="3"/>
                <w:sz w:val="20"/>
                <w:szCs w:val="20"/>
              </w:rPr>
              <w:instrText>2</w:instrText>
            </w:r>
            <w:r w:rsidR="009C7AB8" w:rsidRPr="00D3261C">
              <w:rPr>
                <w:rFonts w:ascii="標楷體" w:eastAsia="標楷體" w:hAnsi="標楷體"/>
                <w:sz w:val="20"/>
                <w:szCs w:val="20"/>
              </w:rPr>
              <w:instrText>)</w:instrText>
            </w:r>
            <w:r w:rsidRPr="00D3261C">
              <w:rPr>
                <w:rFonts w:ascii="標楷體" w:eastAsia="標楷體" w:hAnsi="標楷體"/>
                <w:sz w:val="20"/>
                <w:szCs w:val="20"/>
              </w:rPr>
              <w:fldChar w:fldCharType="end"/>
            </w:r>
            <w:proofErr w:type="gramStart"/>
            <w:r w:rsidR="009C7AB8" w:rsidRPr="00D3261C">
              <w:rPr>
                <w:rFonts w:ascii="標楷體" w:eastAsia="標楷體" w:hAnsi="標楷體" w:hint="eastAsia"/>
                <w:sz w:val="20"/>
                <w:szCs w:val="20"/>
              </w:rPr>
              <w:t>總達</w:t>
            </w:r>
            <w:proofErr w:type="gramEnd"/>
            <w:r w:rsidR="009C7AB8" w:rsidRPr="00D3261C">
              <w:rPr>
                <w:rFonts w:ascii="標楷體" w:eastAsia="標楷體" w:hAnsi="標楷體"/>
                <w:sz w:val="20"/>
                <w:szCs w:val="20"/>
              </w:rPr>
              <w:t>20</w:t>
            </w:r>
            <w:r w:rsidR="009C7AB8" w:rsidRPr="00D3261C">
              <w:rPr>
                <w:rFonts w:ascii="標楷體" w:eastAsia="標楷體" w:hAnsi="標楷體" w:hint="eastAsia"/>
                <w:sz w:val="20"/>
                <w:szCs w:val="20"/>
              </w:rPr>
              <w:t>人以上未達</w:t>
            </w:r>
            <w:r w:rsidR="009C7AB8" w:rsidRPr="00D3261C">
              <w:rPr>
                <w:rFonts w:ascii="標楷體" w:eastAsia="標楷體" w:hAnsi="標楷體"/>
                <w:sz w:val="20"/>
                <w:szCs w:val="20"/>
              </w:rPr>
              <w:t>30</w:t>
            </w:r>
            <w:r w:rsidR="009C7AB8" w:rsidRPr="00D3261C">
              <w:rPr>
                <w:rFonts w:ascii="標楷體" w:eastAsia="標楷體" w:hAnsi="標楷體" w:hint="eastAsia"/>
                <w:sz w:val="20"/>
                <w:szCs w:val="20"/>
              </w:rPr>
              <w:t>人，給</w:t>
            </w:r>
            <w:r w:rsidR="009C7AB8" w:rsidRPr="00D3261C">
              <w:rPr>
                <w:rFonts w:ascii="標楷體" w:eastAsia="標楷體" w:hAnsi="標楷體"/>
                <w:sz w:val="20"/>
                <w:szCs w:val="20"/>
              </w:rPr>
              <w:t>3</w:t>
            </w:r>
            <w:r w:rsidR="009C7AB8" w:rsidRPr="00D3261C">
              <w:rPr>
                <w:rFonts w:ascii="標楷體" w:eastAsia="標楷體" w:hAnsi="標楷體" w:hint="eastAsia"/>
                <w:sz w:val="20"/>
                <w:szCs w:val="20"/>
              </w:rPr>
              <w:t>分。</w:t>
            </w:r>
          </w:p>
          <w:p w:rsidR="009C7AB8" w:rsidRPr="00D3261C" w:rsidRDefault="00387453" w:rsidP="002B6869">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fldChar w:fldCharType="begin"/>
            </w:r>
            <w:r w:rsidR="009C7AB8" w:rsidRPr="00D3261C">
              <w:rPr>
                <w:rFonts w:ascii="標楷體" w:eastAsia="標楷體" w:hAnsi="標楷體"/>
                <w:sz w:val="20"/>
                <w:szCs w:val="20"/>
              </w:rPr>
              <w:instrText xml:space="preserve"> eq \o\ac(</w:instrText>
            </w:r>
            <w:r w:rsidR="009C7AB8" w:rsidRPr="00D3261C">
              <w:rPr>
                <w:rFonts w:ascii="標楷體" w:eastAsia="標楷體" w:hAnsi="標楷體" w:hint="eastAsia"/>
                <w:sz w:val="20"/>
                <w:szCs w:val="20"/>
              </w:rPr>
              <w:instrText>○</w:instrText>
            </w:r>
            <w:r w:rsidR="009C7AB8" w:rsidRPr="00D3261C">
              <w:rPr>
                <w:rFonts w:ascii="標楷體" w:eastAsia="標楷體" w:hAnsi="標楷體"/>
                <w:sz w:val="20"/>
                <w:szCs w:val="20"/>
              </w:rPr>
              <w:instrText>,</w:instrText>
            </w:r>
            <w:r w:rsidR="009C7AB8" w:rsidRPr="00D3261C">
              <w:rPr>
                <w:rFonts w:ascii="標楷體" w:eastAsia="標楷體" w:hAnsi="標楷體"/>
                <w:position w:val="3"/>
                <w:sz w:val="20"/>
                <w:szCs w:val="20"/>
              </w:rPr>
              <w:instrText>3</w:instrText>
            </w:r>
            <w:r w:rsidR="009C7AB8" w:rsidRPr="00D3261C">
              <w:rPr>
                <w:rFonts w:ascii="標楷體" w:eastAsia="標楷體" w:hAnsi="標楷體"/>
                <w:sz w:val="20"/>
                <w:szCs w:val="20"/>
              </w:rPr>
              <w:instrText>)</w:instrText>
            </w:r>
            <w:r w:rsidRPr="00D3261C">
              <w:rPr>
                <w:rFonts w:ascii="標楷體" w:eastAsia="標楷體" w:hAnsi="標楷體"/>
                <w:sz w:val="20"/>
                <w:szCs w:val="20"/>
              </w:rPr>
              <w:fldChar w:fldCharType="end"/>
            </w:r>
            <w:proofErr w:type="gramStart"/>
            <w:r w:rsidR="009C7AB8" w:rsidRPr="00D3261C">
              <w:rPr>
                <w:rFonts w:ascii="標楷體" w:eastAsia="標楷體" w:hAnsi="標楷體" w:hint="eastAsia"/>
                <w:sz w:val="20"/>
                <w:szCs w:val="20"/>
              </w:rPr>
              <w:t>總達</w:t>
            </w:r>
            <w:proofErr w:type="gramEnd"/>
            <w:r w:rsidR="009C7AB8" w:rsidRPr="00D3261C">
              <w:rPr>
                <w:rFonts w:ascii="標楷體" w:eastAsia="標楷體" w:hAnsi="標楷體"/>
                <w:sz w:val="20"/>
                <w:szCs w:val="20"/>
              </w:rPr>
              <w:t>10</w:t>
            </w:r>
            <w:r w:rsidR="009C7AB8" w:rsidRPr="00D3261C">
              <w:rPr>
                <w:rFonts w:ascii="標楷體" w:eastAsia="標楷體" w:hAnsi="標楷體" w:hint="eastAsia"/>
                <w:sz w:val="20"/>
                <w:szCs w:val="20"/>
              </w:rPr>
              <w:t>人以上，未達</w:t>
            </w:r>
            <w:r w:rsidR="009C7AB8" w:rsidRPr="00D3261C">
              <w:rPr>
                <w:rFonts w:ascii="標楷體" w:eastAsia="標楷體" w:hAnsi="標楷體"/>
                <w:sz w:val="20"/>
                <w:szCs w:val="20"/>
              </w:rPr>
              <w:t>20</w:t>
            </w:r>
            <w:r w:rsidR="009C7AB8" w:rsidRPr="00D3261C">
              <w:rPr>
                <w:rFonts w:ascii="標楷體" w:eastAsia="標楷體" w:hAnsi="標楷體" w:hint="eastAsia"/>
                <w:sz w:val="20"/>
                <w:szCs w:val="20"/>
              </w:rPr>
              <w:t>人給</w:t>
            </w:r>
            <w:r w:rsidR="009C7AB8" w:rsidRPr="00D3261C">
              <w:rPr>
                <w:rFonts w:ascii="標楷體" w:eastAsia="標楷體" w:hAnsi="標楷體"/>
                <w:sz w:val="20"/>
                <w:szCs w:val="20"/>
              </w:rPr>
              <w:t>2</w:t>
            </w:r>
            <w:r w:rsidR="009C7AB8" w:rsidRPr="00D3261C">
              <w:rPr>
                <w:rFonts w:ascii="標楷體" w:eastAsia="標楷體" w:hAnsi="標楷體" w:hint="eastAsia"/>
                <w:sz w:val="20"/>
                <w:szCs w:val="20"/>
              </w:rPr>
              <w:t>分。</w:t>
            </w:r>
          </w:p>
          <w:p w:rsidR="009C7AB8" w:rsidRPr="00D3261C" w:rsidRDefault="00387453" w:rsidP="008778CD">
            <w:pPr>
              <w:adjustRightInd w:val="0"/>
              <w:snapToGrid w:val="0"/>
              <w:ind w:left="200" w:hangingChars="100" w:hanging="200"/>
              <w:jc w:val="both"/>
              <w:rPr>
                <w:rFonts w:ascii="標楷體" w:eastAsia="標楷體" w:hAnsi="標楷體"/>
                <w:sz w:val="20"/>
                <w:szCs w:val="20"/>
              </w:rPr>
            </w:pPr>
            <w:r w:rsidRPr="00D3261C">
              <w:rPr>
                <w:rFonts w:ascii="標楷體" w:eastAsia="標楷體" w:hAnsi="標楷體"/>
                <w:sz w:val="20"/>
                <w:szCs w:val="20"/>
              </w:rPr>
              <w:fldChar w:fldCharType="begin"/>
            </w:r>
            <w:r w:rsidR="009C7AB8" w:rsidRPr="00D3261C">
              <w:rPr>
                <w:rFonts w:ascii="標楷體" w:eastAsia="標楷體" w:hAnsi="標楷體"/>
                <w:sz w:val="20"/>
                <w:szCs w:val="20"/>
              </w:rPr>
              <w:instrText xml:space="preserve"> eq \o\ac(</w:instrText>
            </w:r>
            <w:r w:rsidR="009C7AB8" w:rsidRPr="00D3261C">
              <w:rPr>
                <w:rFonts w:ascii="標楷體" w:eastAsia="標楷體" w:hAnsi="標楷體" w:hint="eastAsia"/>
                <w:sz w:val="20"/>
                <w:szCs w:val="20"/>
              </w:rPr>
              <w:instrText>○</w:instrText>
            </w:r>
            <w:r w:rsidR="009C7AB8" w:rsidRPr="00D3261C">
              <w:rPr>
                <w:rFonts w:ascii="標楷體" w:eastAsia="標楷體" w:hAnsi="標楷體"/>
                <w:sz w:val="20"/>
                <w:szCs w:val="20"/>
              </w:rPr>
              <w:instrText>,</w:instrText>
            </w:r>
            <w:r w:rsidR="009C7AB8" w:rsidRPr="00D3261C">
              <w:rPr>
                <w:rFonts w:ascii="標楷體" w:eastAsia="標楷體" w:hAnsi="標楷體"/>
                <w:position w:val="3"/>
                <w:sz w:val="20"/>
                <w:szCs w:val="20"/>
              </w:rPr>
              <w:instrText>4</w:instrText>
            </w:r>
            <w:r w:rsidR="009C7AB8" w:rsidRPr="00D3261C">
              <w:rPr>
                <w:rFonts w:ascii="標楷體" w:eastAsia="標楷體" w:hAnsi="標楷體"/>
                <w:sz w:val="20"/>
                <w:szCs w:val="20"/>
              </w:rPr>
              <w:instrText>)</w:instrText>
            </w:r>
            <w:r w:rsidRPr="00D3261C">
              <w:rPr>
                <w:rFonts w:ascii="標楷體" w:eastAsia="標楷體" w:hAnsi="標楷體"/>
                <w:sz w:val="20"/>
                <w:szCs w:val="20"/>
              </w:rPr>
              <w:fldChar w:fldCharType="end"/>
            </w:r>
            <w:proofErr w:type="gramStart"/>
            <w:r w:rsidR="009C7AB8" w:rsidRPr="00D3261C">
              <w:rPr>
                <w:rFonts w:ascii="標楷體" w:eastAsia="標楷體" w:hAnsi="標楷體" w:hint="eastAsia"/>
                <w:sz w:val="20"/>
                <w:szCs w:val="20"/>
              </w:rPr>
              <w:t>總達</w:t>
            </w:r>
            <w:proofErr w:type="gramEnd"/>
            <w:r w:rsidR="009C7AB8" w:rsidRPr="00D3261C">
              <w:rPr>
                <w:rFonts w:ascii="標楷體" w:eastAsia="標楷體" w:hAnsi="標楷體"/>
                <w:sz w:val="20"/>
                <w:szCs w:val="20"/>
              </w:rPr>
              <w:t>5</w:t>
            </w:r>
            <w:r w:rsidR="009C7AB8" w:rsidRPr="00D3261C">
              <w:rPr>
                <w:rFonts w:ascii="標楷體" w:eastAsia="標楷體" w:hAnsi="標楷體" w:hint="eastAsia"/>
                <w:sz w:val="20"/>
                <w:szCs w:val="20"/>
              </w:rPr>
              <w:t>人以上未達</w:t>
            </w:r>
            <w:r w:rsidR="009C7AB8" w:rsidRPr="00D3261C">
              <w:rPr>
                <w:rFonts w:ascii="標楷體" w:eastAsia="標楷體" w:hAnsi="標楷體"/>
                <w:sz w:val="20"/>
                <w:szCs w:val="20"/>
              </w:rPr>
              <w:t>10</w:t>
            </w:r>
            <w:r w:rsidR="009C7AB8" w:rsidRPr="00D3261C">
              <w:rPr>
                <w:rFonts w:ascii="標楷體" w:eastAsia="標楷體" w:hAnsi="標楷體" w:hint="eastAsia"/>
                <w:sz w:val="20"/>
                <w:szCs w:val="20"/>
              </w:rPr>
              <w:t>人給</w:t>
            </w:r>
            <w:r w:rsidR="009C7AB8" w:rsidRPr="00D3261C">
              <w:rPr>
                <w:rFonts w:ascii="標楷體" w:eastAsia="標楷體" w:hAnsi="標楷體"/>
                <w:sz w:val="20"/>
                <w:szCs w:val="20"/>
              </w:rPr>
              <w:t>1</w:t>
            </w:r>
            <w:r w:rsidR="009C7AB8" w:rsidRPr="00D3261C">
              <w:rPr>
                <w:rFonts w:ascii="標楷體" w:eastAsia="標楷體" w:hAnsi="標楷體" w:hint="eastAsia"/>
                <w:sz w:val="20"/>
                <w:szCs w:val="20"/>
              </w:rPr>
              <w:t>分。</w:t>
            </w:r>
          </w:p>
        </w:tc>
        <w:tc>
          <w:tcPr>
            <w:tcW w:w="1894" w:type="dxa"/>
          </w:tcPr>
          <w:p w:rsidR="009C7AB8" w:rsidRPr="00D3261C" w:rsidRDefault="009C7AB8" w:rsidP="00576881">
            <w:pPr>
              <w:widowControl/>
              <w:jc w:val="both"/>
              <w:textAlignment w:val="center"/>
              <w:rPr>
                <w:rFonts w:eastAsia="標楷體" w:hAnsi="標楷體"/>
                <w:kern w:val="0"/>
              </w:rPr>
            </w:pPr>
          </w:p>
        </w:tc>
      </w:tr>
      <w:tr w:rsidR="009C7AB8" w:rsidRPr="00D3261C" w:rsidTr="00CE5FCD">
        <w:trPr>
          <w:trHeight w:val="397"/>
        </w:trPr>
        <w:tc>
          <w:tcPr>
            <w:tcW w:w="2286" w:type="dxa"/>
            <w:vMerge/>
          </w:tcPr>
          <w:p w:rsidR="009C7AB8" w:rsidRPr="00D3261C" w:rsidRDefault="009C7AB8" w:rsidP="00576881">
            <w:pPr>
              <w:widowControl/>
              <w:jc w:val="center"/>
              <w:textAlignment w:val="center"/>
              <w:rPr>
                <w:rFonts w:ascii="標楷體" w:eastAsia="標楷體" w:hAnsi="標楷體"/>
                <w:kern w:val="0"/>
              </w:rPr>
            </w:pPr>
          </w:p>
        </w:tc>
        <w:tc>
          <w:tcPr>
            <w:tcW w:w="4860" w:type="dxa"/>
          </w:tcPr>
          <w:p w:rsidR="009C7AB8" w:rsidRPr="00D3261C" w:rsidRDefault="009C7AB8" w:rsidP="00576881">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3.</w:t>
            </w:r>
            <w:r w:rsidRPr="00D3261C">
              <w:rPr>
                <w:rFonts w:ascii="標楷體" w:eastAsia="標楷體" w:hAnsi="標楷體" w:cs="新細明體" w:hint="eastAsia"/>
                <w:kern w:val="0"/>
              </w:rPr>
              <w:t>各</w:t>
            </w:r>
            <w:r w:rsidR="008778CD">
              <w:rPr>
                <w:rFonts w:ascii="標楷體" w:eastAsia="標楷體" w:hAnsi="標楷體" w:cs="新細明體" w:hint="eastAsia"/>
                <w:kern w:val="0"/>
              </w:rPr>
              <w:t>校</w:t>
            </w:r>
            <w:r w:rsidRPr="00D3261C">
              <w:rPr>
                <w:rFonts w:ascii="標楷體" w:eastAsia="標楷體" w:hAnsi="標楷體" w:hint="eastAsia"/>
              </w:rPr>
              <w:t>本土語言課程由通過本土語言認證之現職教師教授節數占現職教師教授本土</w:t>
            </w:r>
            <w:proofErr w:type="gramStart"/>
            <w:r w:rsidRPr="00D3261C">
              <w:rPr>
                <w:rFonts w:ascii="標楷體" w:eastAsia="標楷體" w:hAnsi="標楷體" w:hint="eastAsia"/>
              </w:rPr>
              <w:t>語言總節數</w:t>
            </w:r>
            <w:proofErr w:type="gramEnd"/>
            <w:r w:rsidRPr="00D3261C">
              <w:rPr>
                <w:rFonts w:ascii="標楷體" w:eastAsia="標楷體" w:hAnsi="標楷體" w:hint="eastAsia"/>
              </w:rPr>
              <w:t>之比率。</w:t>
            </w:r>
            <w:r w:rsidRPr="00D3261C">
              <w:rPr>
                <w:rFonts w:ascii="標楷體" w:eastAsia="標楷體" w:hAnsi="標楷體" w:cs="新細明體" w:hint="eastAsia"/>
                <w:kern w:val="0"/>
              </w:rPr>
              <w:t>（</w:t>
            </w:r>
            <w:r w:rsidRPr="00D3261C">
              <w:rPr>
                <w:rFonts w:ascii="標楷體" w:eastAsia="標楷體" w:hAnsi="標楷體" w:cs="新細明體"/>
                <w:kern w:val="0"/>
              </w:rPr>
              <w:t>5%</w:t>
            </w:r>
            <w:r w:rsidRPr="00D3261C">
              <w:rPr>
                <w:rFonts w:ascii="標楷體" w:eastAsia="標楷體" w:hAnsi="標楷體" w:cs="新細明體" w:hint="eastAsia"/>
                <w:kern w:val="0"/>
              </w:rPr>
              <w:t>）</w:t>
            </w:r>
          </w:p>
        </w:tc>
        <w:tc>
          <w:tcPr>
            <w:tcW w:w="707" w:type="dxa"/>
          </w:tcPr>
          <w:p w:rsidR="009C7AB8" w:rsidRPr="00D3261C" w:rsidRDefault="009C7AB8" w:rsidP="007B5716">
            <w:pPr>
              <w:jc w:val="center"/>
              <w:rPr>
                <w:rFonts w:ascii="標楷體" w:eastAsia="標楷體" w:hAnsi="標楷體"/>
              </w:rPr>
            </w:pPr>
            <w:r w:rsidRPr="00D3261C">
              <w:rPr>
                <w:rFonts w:ascii="標楷體" w:eastAsia="標楷體" w:hAnsi="標楷體"/>
              </w:rPr>
              <w:t>5</w:t>
            </w:r>
          </w:p>
        </w:tc>
        <w:tc>
          <w:tcPr>
            <w:tcW w:w="565" w:type="dxa"/>
          </w:tcPr>
          <w:p w:rsidR="009C7AB8" w:rsidRPr="00971D37" w:rsidRDefault="009C7AB8" w:rsidP="00576881">
            <w:pPr>
              <w:widowControl/>
              <w:jc w:val="center"/>
              <w:textAlignment w:val="center"/>
              <w:rPr>
                <w:rFonts w:eastAsia="標楷體" w:hAnsi="標楷體"/>
                <w:color w:val="00B0F0"/>
                <w:kern w:val="0"/>
              </w:rPr>
            </w:pPr>
          </w:p>
        </w:tc>
        <w:tc>
          <w:tcPr>
            <w:tcW w:w="776" w:type="dxa"/>
          </w:tcPr>
          <w:p w:rsidR="009C7AB8" w:rsidRPr="00D3261C" w:rsidRDefault="009C7AB8" w:rsidP="00576881">
            <w:pPr>
              <w:widowControl/>
              <w:jc w:val="both"/>
              <w:textAlignment w:val="center"/>
              <w:rPr>
                <w:rFonts w:eastAsia="標楷體" w:hAnsi="標楷體"/>
                <w:kern w:val="0"/>
              </w:rPr>
            </w:pPr>
          </w:p>
        </w:tc>
        <w:tc>
          <w:tcPr>
            <w:tcW w:w="4291" w:type="dxa"/>
          </w:tcPr>
          <w:p w:rsidR="009C7AB8" w:rsidRPr="00D3261C" w:rsidRDefault="009C7AB8" w:rsidP="00BC78EC">
            <w:pPr>
              <w:adjustRightInd w:val="0"/>
              <w:snapToGrid w:val="0"/>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本項資料</w:t>
            </w:r>
            <w:r w:rsidR="008778CD">
              <w:rPr>
                <w:rFonts w:ascii="標楷體" w:eastAsia="標楷體" w:hAnsi="標楷體" w:hint="eastAsia"/>
                <w:sz w:val="20"/>
                <w:szCs w:val="20"/>
              </w:rPr>
              <w:t>請各校提供處</w:t>
            </w:r>
            <w:proofErr w:type="gramStart"/>
            <w:r w:rsidR="008778CD">
              <w:rPr>
                <w:rFonts w:ascii="標楷體" w:eastAsia="標楷體" w:hAnsi="標楷體" w:hint="eastAsia"/>
                <w:sz w:val="20"/>
                <w:szCs w:val="20"/>
              </w:rPr>
              <w:t>務</w:t>
            </w:r>
            <w:proofErr w:type="gramEnd"/>
            <w:r w:rsidR="008778CD">
              <w:rPr>
                <w:rFonts w:ascii="標楷體" w:eastAsia="標楷體" w:hAnsi="標楷體" w:hint="eastAsia"/>
                <w:sz w:val="20"/>
                <w:szCs w:val="20"/>
              </w:rPr>
              <w:t>公告4692號</w:t>
            </w:r>
            <w:r w:rsidRPr="00D3261C">
              <w:rPr>
                <w:rFonts w:ascii="標楷體" w:eastAsia="標楷體" w:hAnsi="標楷體" w:hint="eastAsia"/>
                <w:sz w:val="20"/>
                <w:szCs w:val="20"/>
              </w:rPr>
              <w:t>。</w:t>
            </w:r>
          </w:p>
          <w:p w:rsidR="009C7AB8" w:rsidRPr="00D3261C" w:rsidRDefault="009C7AB8" w:rsidP="00BC78EC">
            <w:pPr>
              <w:adjustRightInd w:val="0"/>
              <w:snapToGrid w:val="0"/>
              <w:ind w:left="200" w:hangingChars="100" w:hanging="200"/>
              <w:jc w:val="both"/>
              <w:rPr>
                <w:rFonts w:ascii="標楷體" w:eastAsia="標楷體" w:hAnsi="標楷體"/>
                <w:kern w:val="0"/>
                <w:sz w:val="20"/>
                <w:szCs w:val="20"/>
              </w:rPr>
            </w:pPr>
            <w:r w:rsidRPr="00D3261C">
              <w:rPr>
                <w:rFonts w:ascii="標楷體" w:eastAsia="標楷體" w:hAnsi="標楷體"/>
                <w:sz w:val="20"/>
                <w:szCs w:val="20"/>
              </w:rPr>
              <w:t>2.</w:t>
            </w:r>
            <w:r w:rsidRPr="00D3261C">
              <w:rPr>
                <w:rFonts w:ascii="標楷體" w:eastAsia="標楷體" w:hAnsi="標楷體" w:hint="eastAsia"/>
                <w:kern w:val="0"/>
                <w:sz w:val="20"/>
                <w:szCs w:val="20"/>
              </w:rPr>
              <w:t>得分說明如下：</w:t>
            </w:r>
          </w:p>
          <w:p w:rsidR="009C7AB8" w:rsidRPr="00D3261C" w:rsidRDefault="009C7AB8" w:rsidP="00BC78EC">
            <w:pPr>
              <w:adjustRightInd w:val="0"/>
              <w:snapToGrid w:val="0"/>
              <w:ind w:leftChars="16" w:left="338" w:hangingChars="150" w:hanging="3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達</w:t>
            </w:r>
            <w:r w:rsidRPr="00D3261C">
              <w:rPr>
                <w:rFonts w:ascii="標楷體" w:eastAsia="標楷體" w:hAnsi="標楷體"/>
                <w:sz w:val="20"/>
                <w:szCs w:val="20"/>
              </w:rPr>
              <w:t>30</w:t>
            </w:r>
            <w:r w:rsidRPr="00D3261C">
              <w:rPr>
                <w:rFonts w:ascii="標楷體" w:eastAsia="標楷體" w:hAnsi="標楷體" w:hint="eastAsia"/>
                <w:sz w:val="20"/>
                <w:szCs w:val="20"/>
              </w:rPr>
              <w:t>％以上者給</w:t>
            </w:r>
            <w:r w:rsidRPr="00D3261C">
              <w:rPr>
                <w:rFonts w:ascii="標楷體" w:eastAsia="標楷體" w:hAnsi="標楷體"/>
                <w:sz w:val="20"/>
                <w:szCs w:val="20"/>
              </w:rPr>
              <w:t>5</w:t>
            </w:r>
            <w:r w:rsidRPr="00D3261C">
              <w:rPr>
                <w:rFonts w:ascii="標楷體" w:eastAsia="標楷體" w:hAnsi="標楷體" w:hint="eastAsia"/>
                <w:sz w:val="20"/>
                <w:szCs w:val="20"/>
              </w:rPr>
              <w:t>分。</w:t>
            </w:r>
          </w:p>
          <w:p w:rsidR="009C7AB8" w:rsidRPr="00D3261C" w:rsidRDefault="009C7AB8" w:rsidP="00BC78EC">
            <w:pPr>
              <w:adjustRightInd w:val="0"/>
              <w:snapToGrid w:val="0"/>
              <w:ind w:leftChars="16" w:left="338" w:hangingChars="150" w:hanging="300"/>
              <w:jc w:val="both"/>
              <w:rPr>
                <w:rFonts w:ascii="標楷體" w:eastAsia="標楷體" w:hAnsi="標楷體"/>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達</w:t>
            </w:r>
            <w:r w:rsidRPr="00D3261C">
              <w:rPr>
                <w:rFonts w:ascii="標楷體" w:eastAsia="標楷體" w:hAnsi="標楷體"/>
                <w:sz w:val="20"/>
                <w:szCs w:val="20"/>
              </w:rPr>
              <w:t>15</w:t>
            </w:r>
            <w:r w:rsidRPr="00D3261C">
              <w:rPr>
                <w:rFonts w:ascii="標楷體" w:eastAsia="標楷體" w:hAnsi="標楷體" w:hint="eastAsia"/>
                <w:sz w:val="20"/>
                <w:szCs w:val="20"/>
              </w:rPr>
              <w:t>％以上未達</w:t>
            </w:r>
            <w:r w:rsidRPr="00D3261C">
              <w:rPr>
                <w:rFonts w:ascii="標楷體" w:eastAsia="標楷體" w:hAnsi="標楷體"/>
                <w:sz w:val="20"/>
                <w:szCs w:val="20"/>
              </w:rPr>
              <w:t>30</w:t>
            </w:r>
            <w:r w:rsidRPr="00D3261C">
              <w:rPr>
                <w:rFonts w:ascii="標楷體" w:eastAsia="標楷體" w:hAnsi="標楷體" w:hint="eastAsia"/>
                <w:sz w:val="20"/>
                <w:szCs w:val="20"/>
              </w:rPr>
              <w:t>％者給</w:t>
            </w:r>
            <w:r w:rsidRPr="00D3261C">
              <w:rPr>
                <w:rFonts w:ascii="標楷體" w:eastAsia="標楷體" w:hAnsi="標楷體"/>
                <w:sz w:val="20"/>
                <w:szCs w:val="20"/>
              </w:rPr>
              <w:t>3</w:t>
            </w:r>
            <w:r w:rsidRPr="00D3261C">
              <w:rPr>
                <w:rFonts w:ascii="標楷體" w:eastAsia="標楷體" w:hAnsi="標楷體" w:hint="eastAsia"/>
                <w:sz w:val="20"/>
                <w:szCs w:val="20"/>
              </w:rPr>
              <w:t>分。</w:t>
            </w:r>
          </w:p>
          <w:p w:rsidR="009C7AB8" w:rsidRPr="00D3261C" w:rsidRDefault="009C7AB8" w:rsidP="00BC78EC">
            <w:pPr>
              <w:adjustRightInd w:val="0"/>
              <w:snapToGrid w:val="0"/>
              <w:ind w:leftChars="16" w:left="338" w:hangingChars="150" w:hanging="300"/>
              <w:jc w:val="both"/>
              <w:rPr>
                <w:rFonts w:ascii="標楷體" w:eastAsia="標楷體" w:hAnsi="標楷體"/>
                <w:sz w:val="20"/>
                <w:szCs w:val="20"/>
              </w:rPr>
            </w:pPr>
            <w:r w:rsidRPr="00D3261C">
              <w:rPr>
                <w:rFonts w:ascii="標楷體" w:eastAsia="標楷體" w:hAnsi="標楷體"/>
                <w:sz w:val="20"/>
                <w:szCs w:val="20"/>
              </w:rPr>
              <w:t>(3)</w:t>
            </w:r>
            <w:r w:rsidRPr="00D3261C">
              <w:rPr>
                <w:rFonts w:ascii="標楷體" w:eastAsia="標楷體" w:hAnsi="標楷體" w:hint="eastAsia"/>
                <w:sz w:val="20"/>
                <w:szCs w:val="20"/>
              </w:rPr>
              <w:t>達</w:t>
            </w:r>
            <w:r w:rsidRPr="00D3261C">
              <w:rPr>
                <w:rFonts w:ascii="標楷體" w:eastAsia="標楷體" w:hAnsi="標楷體"/>
                <w:sz w:val="20"/>
                <w:szCs w:val="20"/>
              </w:rPr>
              <w:t>8</w:t>
            </w:r>
            <w:r w:rsidRPr="00D3261C">
              <w:rPr>
                <w:rFonts w:ascii="標楷體" w:eastAsia="標楷體" w:hAnsi="標楷體" w:hint="eastAsia"/>
                <w:sz w:val="20"/>
                <w:szCs w:val="20"/>
              </w:rPr>
              <w:t>％以上未達</w:t>
            </w:r>
            <w:r w:rsidRPr="00D3261C">
              <w:rPr>
                <w:rFonts w:ascii="標楷體" w:eastAsia="標楷體" w:hAnsi="標楷體"/>
                <w:sz w:val="20"/>
                <w:szCs w:val="20"/>
              </w:rPr>
              <w:t>15</w:t>
            </w:r>
            <w:r w:rsidRPr="00D3261C">
              <w:rPr>
                <w:rFonts w:ascii="標楷體" w:eastAsia="標楷體" w:hAnsi="標楷體" w:hint="eastAsia"/>
                <w:sz w:val="20"/>
                <w:szCs w:val="20"/>
              </w:rPr>
              <w:t>％者給</w:t>
            </w:r>
            <w:r w:rsidRPr="00D3261C">
              <w:rPr>
                <w:rFonts w:ascii="標楷體" w:eastAsia="標楷體" w:hAnsi="標楷體"/>
                <w:sz w:val="20"/>
                <w:szCs w:val="20"/>
              </w:rPr>
              <w:t>1</w:t>
            </w:r>
            <w:r w:rsidRPr="00D3261C">
              <w:rPr>
                <w:rFonts w:ascii="標楷體" w:eastAsia="標楷體" w:hAnsi="標楷體" w:hint="eastAsia"/>
                <w:sz w:val="20"/>
                <w:szCs w:val="20"/>
              </w:rPr>
              <w:t>分。</w:t>
            </w:r>
          </w:p>
        </w:tc>
        <w:tc>
          <w:tcPr>
            <w:tcW w:w="1894" w:type="dxa"/>
          </w:tcPr>
          <w:p w:rsidR="009C7AB8" w:rsidRPr="00D3261C" w:rsidRDefault="009C7AB8" w:rsidP="00576881">
            <w:pPr>
              <w:widowControl/>
              <w:jc w:val="both"/>
              <w:textAlignment w:val="center"/>
              <w:rPr>
                <w:rFonts w:eastAsia="標楷體" w:hAnsi="標楷體"/>
                <w:kern w:val="0"/>
              </w:rPr>
            </w:pPr>
          </w:p>
        </w:tc>
      </w:tr>
      <w:tr w:rsidR="009C7AB8" w:rsidRPr="00D3261C" w:rsidTr="00CE5FCD">
        <w:trPr>
          <w:trHeight w:val="397"/>
        </w:trPr>
        <w:tc>
          <w:tcPr>
            <w:tcW w:w="2286" w:type="dxa"/>
            <w:vMerge/>
          </w:tcPr>
          <w:p w:rsidR="009C7AB8" w:rsidRPr="00D3261C" w:rsidRDefault="009C7AB8" w:rsidP="00576881">
            <w:pPr>
              <w:widowControl/>
              <w:jc w:val="center"/>
              <w:textAlignment w:val="center"/>
              <w:rPr>
                <w:rFonts w:ascii="標楷體" w:eastAsia="標楷體" w:hAnsi="標楷體"/>
                <w:kern w:val="0"/>
              </w:rPr>
            </w:pPr>
          </w:p>
        </w:tc>
        <w:tc>
          <w:tcPr>
            <w:tcW w:w="4860" w:type="dxa"/>
          </w:tcPr>
          <w:p w:rsidR="009C7AB8" w:rsidRPr="00D3261C" w:rsidRDefault="009C7AB8" w:rsidP="00B6470C">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4.</w:t>
            </w:r>
            <w:r w:rsidRPr="00D3261C">
              <w:rPr>
                <w:rFonts w:ascii="標楷體" w:eastAsia="標楷體" w:hAnsi="標楷體" w:cs="新細明體" w:hint="eastAsia"/>
                <w:kern w:val="0"/>
              </w:rPr>
              <w:t>訂定本土語言教學輔導機制</w:t>
            </w:r>
            <w:r w:rsidRPr="00D3261C">
              <w:rPr>
                <w:rFonts w:ascii="標楷體" w:eastAsia="標楷體" w:hAnsi="標楷體" w:cs="新細明體"/>
                <w:kern w:val="0"/>
              </w:rPr>
              <w:t>(</w:t>
            </w:r>
            <w:r w:rsidRPr="00D3261C">
              <w:rPr>
                <w:rFonts w:ascii="標楷體" w:eastAsia="標楷體" w:hAnsi="標楷體" w:cs="新細明體" w:hint="eastAsia"/>
                <w:kern w:val="0"/>
              </w:rPr>
              <w:t>辦法或實施計畫</w:t>
            </w:r>
            <w:r w:rsidRPr="00D3261C">
              <w:rPr>
                <w:rFonts w:ascii="標楷體" w:eastAsia="標楷體" w:hAnsi="標楷體" w:cs="新細明體"/>
                <w:kern w:val="0"/>
              </w:rPr>
              <w:t>)</w:t>
            </w:r>
            <w:r w:rsidRPr="00D3261C">
              <w:rPr>
                <w:rFonts w:ascii="標楷體" w:eastAsia="標楷體" w:hAnsi="標楷體" w:cs="新細明體" w:hint="eastAsia"/>
                <w:kern w:val="0"/>
              </w:rPr>
              <w:t>，</w:t>
            </w:r>
            <w:r w:rsidR="00B6470C">
              <w:rPr>
                <w:rFonts w:ascii="標楷體" w:eastAsia="標楷體" w:hAnsi="標楷體" w:cs="新細明體" w:hint="eastAsia"/>
                <w:kern w:val="0"/>
              </w:rPr>
              <w:t>實施教學視導或辦理教學觀摩會等方式，</w:t>
            </w:r>
            <w:r w:rsidRPr="00D3261C">
              <w:rPr>
                <w:rFonts w:ascii="標楷體" w:eastAsia="標楷體" w:hAnsi="標楷體" w:cs="新細明體" w:hint="eastAsia"/>
                <w:kern w:val="0"/>
              </w:rPr>
              <w:t>實施有效教學，提升本土語言教學成效。（</w:t>
            </w:r>
            <w:r w:rsidRPr="00D3261C">
              <w:rPr>
                <w:rFonts w:ascii="標楷體" w:eastAsia="標楷體" w:hAnsi="標楷體" w:cs="新細明體"/>
                <w:kern w:val="0"/>
              </w:rPr>
              <w:t>6%</w:t>
            </w:r>
            <w:r w:rsidRPr="00D3261C">
              <w:rPr>
                <w:rFonts w:ascii="標楷體" w:eastAsia="標楷體" w:hAnsi="標楷體" w:cs="新細明體" w:hint="eastAsia"/>
                <w:kern w:val="0"/>
              </w:rPr>
              <w:t>）</w:t>
            </w:r>
          </w:p>
        </w:tc>
        <w:tc>
          <w:tcPr>
            <w:tcW w:w="707" w:type="dxa"/>
          </w:tcPr>
          <w:p w:rsidR="009C7AB8" w:rsidRPr="00D3261C" w:rsidRDefault="009C7AB8" w:rsidP="007B5716">
            <w:pPr>
              <w:widowControl/>
              <w:jc w:val="center"/>
              <w:rPr>
                <w:rFonts w:ascii="標楷體" w:eastAsia="標楷體" w:hAnsi="標楷體"/>
                <w:kern w:val="0"/>
              </w:rPr>
            </w:pPr>
            <w:r w:rsidRPr="00D3261C">
              <w:rPr>
                <w:rFonts w:ascii="標楷體" w:eastAsia="標楷體" w:hAnsi="標楷體"/>
                <w:kern w:val="0"/>
              </w:rPr>
              <w:t>6</w:t>
            </w:r>
          </w:p>
        </w:tc>
        <w:tc>
          <w:tcPr>
            <w:tcW w:w="565" w:type="dxa"/>
          </w:tcPr>
          <w:p w:rsidR="009C7AB8" w:rsidRPr="00971D37" w:rsidRDefault="009C7AB8" w:rsidP="00576881">
            <w:pPr>
              <w:widowControl/>
              <w:jc w:val="center"/>
              <w:textAlignment w:val="center"/>
              <w:rPr>
                <w:rFonts w:eastAsia="標楷體" w:hAnsi="標楷體"/>
                <w:color w:val="00B0F0"/>
                <w:kern w:val="0"/>
              </w:rPr>
            </w:pPr>
          </w:p>
        </w:tc>
        <w:tc>
          <w:tcPr>
            <w:tcW w:w="776" w:type="dxa"/>
          </w:tcPr>
          <w:p w:rsidR="009C7AB8" w:rsidRPr="00D3261C" w:rsidRDefault="009C7AB8" w:rsidP="00576881">
            <w:pPr>
              <w:widowControl/>
              <w:jc w:val="both"/>
              <w:textAlignment w:val="center"/>
              <w:rPr>
                <w:rFonts w:eastAsia="標楷體" w:hAnsi="標楷體"/>
                <w:kern w:val="0"/>
              </w:rPr>
            </w:pPr>
          </w:p>
        </w:tc>
        <w:tc>
          <w:tcPr>
            <w:tcW w:w="4291" w:type="dxa"/>
          </w:tcPr>
          <w:p w:rsidR="009C7AB8" w:rsidRPr="00D3261C" w:rsidRDefault="009C7AB8" w:rsidP="00BC78EC">
            <w:pPr>
              <w:adjustRightInd w:val="0"/>
              <w:snapToGrid w:val="0"/>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請檢附相關辦法或實施計畫</w:t>
            </w:r>
            <w:r w:rsidR="00B6470C">
              <w:rPr>
                <w:rFonts w:ascii="標楷體" w:eastAsia="標楷體" w:hAnsi="標楷體" w:hint="eastAsia"/>
                <w:sz w:val="20"/>
                <w:szCs w:val="20"/>
              </w:rPr>
              <w:t>，檢送教學視導</w:t>
            </w:r>
            <w:proofErr w:type="gramStart"/>
            <w:r w:rsidR="00B6470C">
              <w:rPr>
                <w:rFonts w:ascii="標楷體" w:eastAsia="標楷體" w:hAnsi="標楷體" w:hint="eastAsia"/>
                <w:sz w:val="20"/>
                <w:szCs w:val="20"/>
              </w:rPr>
              <w:t>或觀課或</w:t>
            </w:r>
            <w:proofErr w:type="gramEnd"/>
            <w:r w:rsidRPr="00D3261C">
              <w:rPr>
                <w:rFonts w:ascii="標楷體" w:eastAsia="標楷體" w:hAnsi="標楷體" w:hint="eastAsia"/>
                <w:sz w:val="20"/>
                <w:szCs w:val="20"/>
              </w:rPr>
              <w:t>教學輔導資料</w:t>
            </w:r>
            <w:r w:rsidR="00B6470C">
              <w:rPr>
                <w:rFonts w:ascii="標楷體" w:eastAsia="標楷體" w:hAnsi="標楷體" w:hint="eastAsia"/>
                <w:sz w:val="20"/>
                <w:szCs w:val="20"/>
              </w:rPr>
              <w:t>，</w:t>
            </w:r>
            <w:r w:rsidRPr="00D3261C">
              <w:rPr>
                <w:rFonts w:ascii="標楷體" w:eastAsia="標楷體" w:hAnsi="標楷體" w:hint="eastAsia"/>
                <w:sz w:val="20"/>
                <w:szCs w:val="20"/>
              </w:rPr>
              <w:t>公開授課方式及輔導相關資料；未提供者不予計分。</w:t>
            </w:r>
          </w:p>
          <w:p w:rsidR="009C7AB8" w:rsidRPr="00D3261C" w:rsidRDefault="009C7AB8" w:rsidP="004F2BBE">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2.</w:t>
            </w:r>
            <w:r w:rsidRPr="00D3261C">
              <w:rPr>
                <w:rFonts w:ascii="標楷體" w:eastAsia="標楷體" w:hAnsi="標楷體" w:hint="eastAsia"/>
                <w:sz w:val="20"/>
                <w:szCs w:val="20"/>
              </w:rPr>
              <w:t>計算方式：國中小辦理本土語言教學輔導校數</w:t>
            </w:r>
            <w:r w:rsidRPr="00D3261C">
              <w:rPr>
                <w:rFonts w:ascii="標楷體" w:eastAsia="標楷體" w:hAnsi="標楷體"/>
                <w:sz w:val="20"/>
                <w:szCs w:val="20"/>
              </w:rPr>
              <w:t>/</w:t>
            </w:r>
            <w:r w:rsidRPr="00D3261C">
              <w:rPr>
                <w:rFonts w:ascii="標楷體" w:eastAsia="標楷體" w:hAnsi="標楷體" w:hint="eastAsia"/>
                <w:sz w:val="20"/>
                <w:szCs w:val="20"/>
              </w:rPr>
              <w:t>國中小實施本土語言教學校數</w:t>
            </w:r>
          </w:p>
          <w:p w:rsidR="009C7AB8" w:rsidRPr="00D3261C" w:rsidRDefault="009C7AB8" w:rsidP="004F2BBE">
            <w:pPr>
              <w:adjustRightInd w:val="0"/>
              <w:snapToGrid w:val="0"/>
              <w:spacing w:line="240" w:lineRule="atLeast"/>
              <w:ind w:left="200" w:hangingChars="100" w:hanging="200"/>
              <w:jc w:val="both"/>
              <w:rPr>
                <w:rFonts w:ascii="標楷體" w:eastAsia="標楷體" w:hAnsi="標楷體"/>
                <w:sz w:val="20"/>
                <w:szCs w:val="20"/>
              </w:rPr>
            </w:pPr>
            <w:r w:rsidRPr="00D3261C">
              <w:rPr>
                <w:rFonts w:ascii="標楷體" w:eastAsia="標楷體" w:hAnsi="標楷體"/>
                <w:sz w:val="20"/>
                <w:szCs w:val="20"/>
              </w:rPr>
              <w:t>(1)</w:t>
            </w:r>
            <w:r w:rsidRPr="00D3261C">
              <w:rPr>
                <w:rFonts w:ascii="標楷體" w:eastAsia="標楷體" w:hAnsi="標楷體" w:hint="eastAsia"/>
                <w:sz w:val="20"/>
                <w:szCs w:val="20"/>
              </w:rPr>
              <w:t>已訂定相關辦法或實施計畫給</w:t>
            </w:r>
            <w:r w:rsidRPr="00D3261C">
              <w:rPr>
                <w:rFonts w:ascii="標楷體" w:eastAsia="標楷體" w:hAnsi="標楷體"/>
                <w:sz w:val="20"/>
                <w:szCs w:val="20"/>
              </w:rPr>
              <w:t>2</w:t>
            </w:r>
            <w:r w:rsidRPr="00D3261C">
              <w:rPr>
                <w:rFonts w:ascii="標楷體" w:eastAsia="標楷體" w:hAnsi="標楷體" w:hint="eastAsia"/>
                <w:sz w:val="20"/>
                <w:szCs w:val="20"/>
              </w:rPr>
              <w:t>分。</w:t>
            </w:r>
          </w:p>
          <w:p w:rsidR="009C7AB8" w:rsidRDefault="009C7AB8" w:rsidP="00B6470C">
            <w:pPr>
              <w:adjustRightInd w:val="0"/>
              <w:snapToGrid w:val="0"/>
              <w:ind w:left="302" w:hangingChars="151" w:hanging="302"/>
              <w:jc w:val="both"/>
              <w:rPr>
                <w:rFonts w:ascii="標楷體" w:eastAsia="標楷體" w:hAnsi="標楷體"/>
                <w:sz w:val="20"/>
                <w:szCs w:val="20"/>
              </w:rPr>
            </w:pPr>
            <w:r w:rsidRPr="00D3261C">
              <w:rPr>
                <w:rFonts w:ascii="標楷體" w:eastAsia="標楷體" w:hAnsi="標楷體"/>
                <w:sz w:val="20"/>
                <w:szCs w:val="20"/>
              </w:rPr>
              <w:t>(</w:t>
            </w:r>
            <w:r w:rsidR="00B6470C">
              <w:rPr>
                <w:rFonts w:ascii="標楷體" w:eastAsia="標楷體" w:hAnsi="標楷體" w:hint="eastAsia"/>
                <w:sz w:val="20"/>
                <w:szCs w:val="20"/>
              </w:rPr>
              <w:t>2</w:t>
            </w:r>
            <w:r w:rsidRPr="00D3261C">
              <w:rPr>
                <w:rFonts w:ascii="標楷體" w:eastAsia="標楷體" w:hAnsi="標楷體"/>
                <w:sz w:val="20"/>
                <w:szCs w:val="20"/>
              </w:rPr>
              <w:t>)</w:t>
            </w:r>
            <w:r w:rsidRPr="00D3261C">
              <w:rPr>
                <w:rFonts w:ascii="標楷體" w:eastAsia="標楷體" w:hAnsi="標楷體" w:hint="eastAsia"/>
                <w:sz w:val="20"/>
                <w:szCs w:val="20"/>
              </w:rPr>
              <w:t>僅有</w:t>
            </w:r>
            <w:r w:rsidRPr="00D3261C">
              <w:rPr>
                <w:rFonts w:ascii="標楷體" w:eastAsia="標楷體" w:hAnsi="標楷體"/>
                <w:sz w:val="20"/>
                <w:szCs w:val="20"/>
              </w:rPr>
              <w:t>1</w:t>
            </w:r>
            <w:r w:rsidRPr="00D3261C">
              <w:rPr>
                <w:rFonts w:ascii="標楷體" w:eastAsia="標楷體" w:hAnsi="標楷體" w:hint="eastAsia"/>
                <w:sz w:val="20"/>
                <w:szCs w:val="20"/>
              </w:rPr>
              <w:t>位指導員之縣</w:t>
            </w:r>
            <w:r w:rsidRPr="00D3261C">
              <w:rPr>
                <w:rFonts w:ascii="標楷體" w:eastAsia="標楷體" w:hAnsi="標楷體"/>
                <w:sz w:val="20"/>
                <w:szCs w:val="20"/>
              </w:rPr>
              <w:t>(</w:t>
            </w:r>
            <w:r w:rsidRPr="00D3261C">
              <w:rPr>
                <w:rFonts w:ascii="標楷體" w:eastAsia="標楷體" w:hAnsi="標楷體" w:hint="eastAsia"/>
                <w:sz w:val="20"/>
                <w:szCs w:val="20"/>
              </w:rPr>
              <w:t>市</w:t>
            </w:r>
            <w:r w:rsidRPr="00D3261C">
              <w:rPr>
                <w:rFonts w:ascii="標楷體" w:eastAsia="標楷體" w:hAnsi="標楷體"/>
                <w:sz w:val="20"/>
                <w:szCs w:val="20"/>
              </w:rPr>
              <w:t>)</w:t>
            </w:r>
            <w:r w:rsidRPr="00D3261C">
              <w:rPr>
                <w:rFonts w:ascii="標楷體" w:eastAsia="標楷體" w:hAnsi="標楷體" w:hint="eastAsia"/>
                <w:sz w:val="20"/>
                <w:szCs w:val="20"/>
              </w:rPr>
              <w:t>政府：基隆市、新竹市、嘉義市、澎湖縣、金門縣及連江縣，辦理教學輔導校數達</w:t>
            </w:r>
            <w:r w:rsidRPr="00D3261C">
              <w:rPr>
                <w:rFonts w:ascii="標楷體" w:eastAsia="標楷體" w:hAnsi="標楷體"/>
                <w:sz w:val="20"/>
                <w:szCs w:val="20"/>
              </w:rPr>
              <w:t>25%</w:t>
            </w:r>
            <w:r w:rsidRPr="00D3261C">
              <w:rPr>
                <w:rFonts w:ascii="標楷體" w:eastAsia="標楷體" w:hAnsi="標楷體" w:hint="eastAsia"/>
                <w:sz w:val="20"/>
                <w:szCs w:val="20"/>
              </w:rPr>
              <w:t>以上者給</w:t>
            </w:r>
            <w:r w:rsidRPr="00D3261C">
              <w:rPr>
                <w:rFonts w:ascii="標楷體" w:eastAsia="標楷體" w:hAnsi="標楷體"/>
                <w:sz w:val="20"/>
                <w:szCs w:val="20"/>
              </w:rPr>
              <w:t>4</w:t>
            </w:r>
            <w:r w:rsidRPr="00D3261C">
              <w:rPr>
                <w:rFonts w:ascii="標楷體" w:eastAsia="標楷體" w:hAnsi="標楷體" w:hint="eastAsia"/>
                <w:sz w:val="20"/>
                <w:szCs w:val="20"/>
              </w:rPr>
              <w:t>分，達</w:t>
            </w:r>
            <w:r w:rsidRPr="00D3261C">
              <w:rPr>
                <w:rFonts w:ascii="標楷體" w:eastAsia="標楷體" w:hAnsi="標楷體"/>
                <w:sz w:val="20"/>
                <w:szCs w:val="20"/>
              </w:rPr>
              <w:t>20%</w:t>
            </w:r>
            <w:r w:rsidRPr="00D3261C">
              <w:rPr>
                <w:rFonts w:ascii="標楷體" w:eastAsia="標楷體" w:hAnsi="標楷體" w:hint="eastAsia"/>
                <w:sz w:val="20"/>
                <w:szCs w:val="20"/>
              </w:rPr>
              <w:t>以上未達</w:t>
            </w:r>
            <w:r w:rsidRPr="00D3261C">
              <w:rPr>
                <w:rFonts w:ascii="標楷體" w:eastAsia="標楷體" w:hAnsi="標楷體"/>
                <w:sz w:val="20"/>
                <w:szCs w:val="20"/>
              </w:rPr>
              <w:t>25%</w:t>
            </w:r>
            <w:r w:rsidRPr="00D3261C">
              <w:rPr>
                <w:rFonts w:ascii="標楷體" w:eastAsia="標楷體" w:hAnsi="標楷體" w:hint="eastAsia"/>
                <w:sz w:val="20"/>
                <w:szCs w:val="20"/>
              </w:rPr>
              <w:t>者給</w:t>
            </w:r>
            <w:r w:rsidRPr="00D3261C">
              <w:rPr>
                <w:rFonts w:ascii="標楷體" w:eastAsia="標楷體" w:hAnsi="標楷體"/>
                <w:sz w:val="20"/>
                <w:szCs w:val="20"/>
              </w:rPr>
              <w:t>3</w:t>
            </w:r>
            <w:r w:rsidRPr="00D3261C">
              <w:rPr>
                <w:rFonts w:ascii="標楷體" w:eastAsia="標楷體" w:hAnsi="標楷體" w:hint="eastAsia"/>
                <w:sz w:val="20"/>
                <w:szCs w:val="20"/>
              </w:rPr>
              <w:t>分，達</w:t>
            </w:r>
            <w:r w:rsidRPr="00D3261C">
              <w:rPr>
                <w:rFonts w:ascii="標楷體" w:eastAsia="標楷體" w:hAnsi="標楷體"/>
                <w:sz w:val="20"/>
                <w:szCs w:val="20"/>
              </w:rPr>
              <w:t>15%</w:t>
            </w:r>
            <w:r w:rsidRPr="00D3261C">
              <w:rPr>
                <w:rFonts w:ascii="標楷體" w:eastAsia="標楷體" w:hAnsi="標楷體" w:hint="eastAsia"/>
                <w:sz w:val="20"/>
                <w:szCs w:val="20"/>
              </w:rPr>
              <w:t>以上未達</w:t>
            </w:r>
            <w:r w:rsidRPr="00D3261C">
              <w:rPr>
                <w:rFonts w:ascii="標楷體" w:eastAsia="標楷體" w:hAnsi="標楷體"/>
                <w:sz w:val="20"/>
                <w:szCs w:val="20"/>
              </w:rPr>
              <w:t>20%</w:t>
            </w:r>
            <w:r w:rsidRPr="00D3261C">
              <w:rPr>
                <w:rFonts w:ascii="標楷體" w:eastAsia="標楷體" w:hAnsi="標楷體" w:hint="eastAsia"/>
                <w:sz w:val="20"/>
                <w:szCs w:val="20"/>
              </w:rPr>
              <w:t>者給</w:t>
            </w:r>
            <w:r w:rsidRPr="00D3261C">
              <w:rPr>
                <w:rFonts w:ascii="標楷體" w:eastAsia="標楷體" w:hAnsi="標楷體"/>
                <w:sz w:val="20"/>
                <w:szCs w:val="20"/>
              </w:rPr>
              <w:t>2</w:t>
            </w:r>
            <w:r w:rsidRPr="00D3261C">
              <w:rPr>
                <w:rFonts w:ascii="標楷體" w:eastAsia="標楷體" w:hAnsi="標楷體" w:hint="eastAsia"/>
                <w:sz w:val="20"/>
                <w:szCs w:val="20"/>
              </w:rPr>
              <w:t>分，達</w:t>
            </w:r>
            <w:r w:rsidRPr="00D3261C">
              <w:rPr>
                <w:rFonts w:ascii="標楷體" w:eastAsia="標楷體" w:hAnsi="標楷體"/>
                <w:sz w:val="20"/>
                <w:szCs w:val="20"/>
              </w:rPr>
              <w:t>10%</w:t>
            </w:r>
            <w:r w:rsidRPr="00D3261C">
              <w:rPr>
                <w:rFonts w:ascii="標楷體" w:eastAsia="標楷體" w:hAnsi="標楷體" w:hint="eastAsia"/>
                <w:sz w:val="20"/>
                <w:szCs w:val="20"/>
              </w:rPr>
              <w:t>以上未達</w:t>
            </w:r>
            <w:r w:rsidRPr="00D3261C">
              <w:rPr>
                <w:rFonts w:ascii="標楷體" w:eastAsia="標楷體" w:hAnsi="標楷體"/>
                <w:sz w:val="20"/>
                <w:szCs w:val="20"/>
              </w:rPr>
              <w:t>15%</w:t>
            </w:r>
            <w:r w:rsidRPr="00D3261C">
              <w:rPr>
                <w:rFonts w:ascii="標楷體" w:eastAsia="標楷體" w:hAnsi="標楷體" w:hint="eastAsia"/>
                <w:sz w:val="20"/>
                <w:szCs w:val="20"/>
              </w:rPr>
              <w:t>者給</w:t>
            </w:r>
            <w:r w:rsidRPr="00D3261C">
              <w:rPr>
                <w:rFonts w:ascii="標楷體" w:eastAsia="標楷體" w:hAnsi="標楷體"/>
                <w:sz w:val="20"/>
                <w:szCs w:val="20"/>
              </w:rPr>
              <w:t>1</w:t>
            </w:r>
            <w:r w:rsidRPr="00D3261C">
              <w:rPr>
                <w:rFonts w:ascii="標楷體" w:eastAsia="標楷體" w:hAnsi="標楷體" w:hint="eastAsia"/>
                <w:sz w:val="20"/>
                <w:szCs w:val="20"/>
              </w:rPr>
              <w:t>分。</w:t>
            </w:r>
          </w:p>
          <w:p w:rsidR="00B6470C" w:rsidRPr="00B6470C" w:rsidRDefault="00B6470C" w:rsidP="00B6470C">
            <w:pPr>
              <w:adjustRightInd w:val="0"/>
              <w:snapToGrid w:val="0"/>
              <w:ind w:left="302" w:hangingChars="151" w:hanging="302"/>
              <w:jc w:val="both"/>
              <w:rPr>
                <w:rFonts w:ascii="標楷體" w:eastAsia="標楷體" w:hAnsi="標楷體"/>
                <w:sz w:val="20"/>
                <w:szCs w:val="20"/>
              </w:rPr>
            </w:pPr>
            <w:r>
              <w:rPr>
                <w:rFonts w:ascii="標楷體" w:eastAsia="標楷體" w:hAnsi="標楷體" w:hint="eastAsia"/>
                <w:sz w:val="20"/>
                <w:szCs w:val="20"/>
              </w:rPr>
              <w:t>本項本市今年公開抽籤合計抽訪20所，其他學校自由報名，並參與評鑑。</w:t>
            </w:r>
          </w:p>
        </w:tc>
        <w:tc>
          <w:tcPr>
            <w:tcW w:w="1894" w:type="dxa"/>
          </w:tcPr>
          <w:p w:rsidR="009C7AB8" w:rsidRPr="00D3261C" w:rsidRDefault="009C7AB8" w:rsidP="00576881">
            <w:pPr>
              <w:widowControl/>
              <w:jc w:val="both"/>
              <w:textAlignment w:val="center"/>
              <w:rPr>
                <w:rFonts w:eastAsia="標楷體" w:hAnsi="標楷體"/>
                <w:kern w:val="0"/>
              </w:rPr>
            </w:pPr>
          </w:p>
        </w:tc>
      </w:tr>
      <w:tr w:rsidR="009C7AB8" w:rsidRPr="00D3261C" w:rsidTr="00CE5FCD">
        <w:trPr>
          <w:trHeight w:val="938"/>
        </w:trPr>
        <w:tc>
          <w:tcPr>
            <w:tcW w:w="2286" w:type="dxa"/>
            <w:vMerge w:val="restart"/>
          </w:tcPr>
          <w:p w:rsidR="009C7AB8" w:rsidRPr="00D3261C" w:rsidRDefault="009C7AB8" w:rsidP="00F608C1">
            <w:pPr>
              <w:widowControl/>
              <w:jc w:val="both"/>
              <w:textAlignment w:val="center"/>
              <w:rPr>
                <w:rFonts w:eastAsia="標楷體" w:hAnsi="標楷體"/>
                <w:kern w:val="0"/>
              </w:rPr>
            </w:pPr>
            <w:r w:rsidRPr="00D3261C">
              <w:rPr>
                <w:rFonts w:eastAsia="標楷體" w:hAnsi="標楷體"/>
                <w:kern w:val="0"/>
              </w:rPr>
              <w:t>(</w:t>
            </w:r>
            <w:r w:rsidRPr="00D3261C">
              <w:rPr>
                <w:rFonts w:eastAsia="標楷體" w:hAnsi="標楷體" w:hint="eastAsia"/>
                <w:kern w:val="0"/>
              </w:rPr>
              <w:t>三</w:t>
            </w:r>
            <w:r w:rsidRPr="00D3261C">
              <w:rPr>
                <w:rFonts w:eastAsia="標楷體" w:hAnsi="標楷體"/>
                <w:kern w:val="0"/>
              </w:rPr>
              <w:t>)</w:t>
            </w:r>
            <w:r w:rsidRPr="00D3261C">
              <w:rPr>
                <w:rFonts w:eastAsia="標楷體" w:hAnsi="標楷體" w:hint="eastAsia"/>
                <w:kern w:val="0"/>
              </w:rPr>
              <w:t>推動高級中等以下學校及幼兒園臺灣母語日活動</w:t>
            </w:r>
            <w:r w:rsidRPr="00D3261C">
              <w:rPr>
                <w:rFonts w:eastAsia="標楷體" w:hAnsi="標楷體"/>
                <w:kern w:val="0"/>
              </w:rPr>
              <w:t>(16%)</w:t>
            </w:r>
          </w:p>
        </w:tc>
        <w:tc>
          <w:tcPr>
            <w:tcW w:w="4860" w:type="dxa"/>
          </w:tcPr>
          <w:p w:rsidR="009C7AB8" w:rsidRPr="00D3261C" w:rsidRDefault="009C7AB8" w:rsidP="006A31F8">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1.</w:t>
            </w:r>
            <w:r w:rsidRPr="00D3261C">
              <w:rPr>
                <w:rFonts w:ascii="標楷體" w:eastAsia="標楷體" w:hAnsi="標楷體" w:cs="新細明體" w:hint="eastAsia"/>
                <w:kern w:val="0"/>
              </w:rPr>
              <w:t>成立臺灣母語日推動小組，確實</w:t>
            </w:r>
            <w:proofErr w:type="gramStart"/>
            <w:r w:rsidRPr="00D3261C">
              <w:rPr>
                <w:rFonts w:ascii="標楷體" w:eastAsia="標楷體" w:hAnsi="標楷體" w:cs="新細明體" w:hint="eastAsia"/>
                <w:kern w:val="0"/>
              </w:rPr>
              <w:t>擬立訂</w:t>
            </w:r>
            <w:proofErr w:type="gramEnd"/>
            <w:r w:rsidRPr="00D3261C">
              <w:rPr>
                <w:rFonts w:ascii="標楷體" w:eastAsia="標楷體" w:hAnsi="標楷體" w:cs="新細明體" w:hint="eastAsia"/>
                <w:kern w:val="0"/>
              </w:rPr>
              <w:t>年度實施計畫，並具推動事實，並能由</w:t>
            </w:r>
            <w:r w:rsidR="00B6470C">
              <w:rPr>
                <w:rFonts w:ascii="標楷體" w:eastAsia="標楷體" w:hAnsi="標楷體" w:cs="新細明體" w:hint="eastAsia"/>
                <w:kern w:val="0"/>
              </w:rPr>
              <w:t>校</w:t>
            </w:r>
            <w:r w:rsidRPr="00D3261C">
              <w:rPr>
                <w:rFonts w:ascii="標楷體" w:eastAsia="標楷體" w:hAnsi="標楷體" w:cs="新細明體" w:hint="eastAsia"/>
                <w:kern w:val="0"/>
              </w:rPr>
              <w:t>長主持相關會議，有會議紀錄可供佐證。（</w:t>
            </w:r>
            <w:r w:rsidRPr="00D3261C">
              <w:rPr>
                <w:rFonts w:ascii="標楷體" w:eastAsia="標楷體" w:hAnsi="標楷體" w:cs="新細明體"/>
                <w:kern w:val="0"/>
              </w:rPr>
              <w:t>1%</w:t>
            </w:r>
            <w:r w:rsidRPr="00D3261C">
              <w:rPr>
                <w:rFonts w:ascii="標楷體" w:eastAsia="標楷體" w:hAnsi="標楷體" w:cs="新細明體" w:hint="eastAsia"/>
                <w:kern w:val="0"/>
              </w:rPr>
              <w:t>）</w:t>
            </w:r>
          </w:p>
        </w:tc>
        <w:tc>
          <w:tcPr>
            <w:tcW w:w="707" w:type="dxa"/>
          </w:tcPr>
          <w:p w:rsidR="009C7AB8" w:rsidRPr="00D3261C" w:rsidRDefault="009C7AB8" w:rsidP="00F608C1">
            <w:pPr>
              <w:jc w:val="center"/>
              <w:rPr>
                <w:rFonts w:ascii="標楷體" w:eastAsia="標楷體" w:hAnsi="標楷體"/>
                <w:kern w:val="0"/>
              </w:rPr>
            </w:pPr>
            <w:r w:rsidRPr="00D3261C">
              <w:rPr>
                <w:rFonts w:ascii="標楷體" w:eastAsia="標楷體" w:hAnsi="標楷體"/>
                <w:kern w:val="0"/>
              </w:rPr>
              <w:t>1</w:t>
            </w:r>
          </w:p>
        </w:tc>
        <w:tc>
          <w:tcPr>
            <w:tcW w:w="565" w:type="dxa"/>
          </w:tcPr>
          <w:p w:rsidR="009C7AB8" w:rsidRPr="00971D37" w:rsidRDefault="009C7AB8" w:rsidP="00F608C1">
            <w:pPr>
              <w:jc w:val="center"/>
              <w:rPr>
                <w:rFonts w:ascii="標楷體" w:eastAsia="標楷體" w:hAnsi="標楷體"/>
                <w:color w:val="00B0F0"/>
                <w:kern w:val="0"/>
              </w:rPr>
            </w:pPr>
          </w:p>
        </w:tc>
        <w:tc>
          <w:tcPr>
            <w:tcW w:w="776" w:type="dxa"/>
          </w:tcPr>
          <w:p w:rsidR="009C7AB8" w:rsidRPr="00D3261C" w:rsidRDefault="009C7AB8" w:rsidP="00F608C1">
            <w:pPr>
              <w:widowControl/>
              <w:jc w:val="both"/>
              <w:rPr>
                <w:kern w:val="0"/>
              </w:rPr>
            </w:pPr>
          </w:p>
        </w:tc>
        <w:tc>
          <w:tcPr>
            <w:tcW w:w="4291" w:type="dxa"/>
          </w:tcPr>
          <w:p w:rsidR="009C7AB8" w:rsidRPr="00D3261C" w:rsidRDefault="009C7AB8" w:rsidP="006A31F8">
            <w:pPr>
              <w:widowControl/>
              <w:spacing w:line="240" w:lineRule="exact"/>
              <w:jc w:val="both"/>
              <w:rPr>
                <w:rFonts w:ascii="標楷體" w:eastAsia="標楷體" w:hAnsi="標楷體"/>
                <w:sz w:val="20"/>
                <w:szCs w:val="20"/>
              </w:rPr>
            </w:pPr>
            <w:r w:rsidRPr="00D3261C">
              <w:rPr>
                <w:rFonts w:eastAsia="標楷體" w:hAnsi="標楷體" w:hint="eastAsia"/>
                <w:kern w:val="0"/>
                <w:sz w:val="20"/>
                <w:szCs w:val="20"/>
              </w:rPr>
              <w:t>請檢附年度實施計畫</w:t>
            </w:r>
            <w:r w:rsidR="00B6470C">
              <w:rPr>
                <w:rFonts w:eastAsia="標楷體" w:hAnsi="標楷體" w:hint="eastAsia"/>
                <w:kern w:val="0"/>
                <w:sz w:val="20"/>
                <w:szCs w:val="20"/>
              </w:rPr>
              <w:t>(</w:t>
            </w:r>
            <w:proofErr w:type="gramStart"/>
            <w:r w:rsidR="00B6470C">
              <w:rPr>
                <w:rFonts w:eastAsia="標楷體" w:hAnsi="標楷體" w:hint="eastAsia"/>
                <w:kern w:val="0"/>
                <w:sz w:val="20"/>
                <w:szCs w:val="20"/>
              </w:rPr>
              <w:t>103</w:t>
            </w:r>
            <w:proofErr w:type="gramEnd"/>
            <w:r w:rsidR="00B6470C">
              <w:rPr>
                <w:rFonts w:eastAsia="標楷體" w:hAnsi="標楷體" w:hint="eastAsia"/>
                <w:kern w:val="0"/>
                <w:sz w:val="20"/>
                <w:szCs w:val="20"/>
              </w:rPr>
              <w:t>年度</w:t>
            </w:r>
            <w:r w:rsidR="00B6470C">
              <w:rPr>
                <w:rFonts w:eastAsia="標楷體" w:hAnsi="標楷體" w:hint="eastAsia"/>
                <w:kern w:val="0"/>
                <w:sz w:val="20"/>
                <w:szCs w:val="20"/>
              </w:rPr>
              <w:t>)</w:t>
            </w:r>
            <w:r w:rsidRPr="00D3261C">
              <w:rPr>
                <w:rFonts w:eastAsia="標楷體" w:hAnsi="標楷體" w:hint="eastAsia"/>
                <w:kern w:val="0"/>
                <w:sz w:val="20"/>
                <w:szCs w:val="20"/>
              </w:rPr>
              <w:t>、會議議程</w:t>
            </w:r>
            <w:r w:rsidRPr="00D3261C">
              <w:rPr>
                <w:rFonts w:eastAsia="標楷體" w:hAnsi="標楷體"/>
                <w:kern w:val="0"/>
                <w:sz w:val="20"/>
                <w:szCs w:val="20"/>
              </w:rPr>
              <w:t>(</w:t>
            </w:r>
            <w:r w:rsidRPr="00D3261C">
              <w:rPr>
                <w:rFonts w:eastAsia="標楷體" w:hAnsi="標楷體" w:hint="eastAsia"/>
                <w:kern w:val="0"/>
                <w:sz w:val="20"/>
                <w:szCs w:val="20"/>
              </w:rPr>
              <w:t>含附件</w:t>
            </w:r>
            <w:r w:rsidRPr="00D3261C">
              <w:rPr>
                <w:rFonts w:eastAsia="標楷體" w:hAnsi="標楷體"/>
                <w:kern w:val="0"/>
                <w:sz w:val="20"/>
                <w:szCs w:val="20"/>
              </w:rPr>
              <w:t>)</w:t>
            </w:r>
            <w:r w:rsidRPr="00D3261C">
              <w:rPr>
                <w:rFonts w:eastAsia="標楷體" w:hAnsi="標楷體" w:hint="eastAsia"/>
                <w:kern w:val="0"/>
                <w:sz w:val="20"/>
                <w:szCs w:val="20"/>
              </w:rPr>
              <w:t>、會議紀錄</w:t>
            </w:r>
            <w:r w:rsidRPr="00D3261C">
              <w:rPr>
                <w:rFonts w:eastAsia="標楷體" w:hAnsi="標楷體"/>
                <w:kern w:val="0"/>
                <w:sz w:val="20"/>
                <w:szCs w:val="20"/>
              </w:rPr>
              <w:t>(</w:t>
            </w:r>
            <w:r w:rsidRPr="00D3261C">
              <w:rPr>
                <w:rFonts w:eastAsia="標楷體" w:hAnsi="標楷體" w:hint="eastAsia"/>
                <w:kern w:val="0"/>
                <w:sz w:val="20"/>
                <w:szCs w:val="20"/>
              </w:rPr>
              <w:t>含簽到表</w:t>
            </w:r>
            <w:r w:rsidRPr="00D3261C">
              <w:rPr>
                <w:rFonts w:eastAsia="標楷體" w:hAnsi="標楷體"/>
                <w:kern w:val="0"/>
                <w:sz w:val="20"/>
                <w:szCs w:val="20"/>
              </w:rPr>
              <w:t>)</w:t>
            </w:r>
            <w:r w:rsidRPr="00D3261C">
              <w:rPr>
                <w:rFonts w:eastAsia="標楷體" w:hAnsi="標楷體" w:hint="eastAsia"/>
                <w:kern w:val="0"/>
                <w:sz w:val="20"/>
                <w:szCs w:val="20"/>
              </w:rPr>
              <w:t>等資料，未提供者不予計分。</w:t>
            </w:r>
          </w:p>
        </w:tc>
        <w:tc>
          <w:tcPr>
            <w:tcW w:w="1894" w:type="dxa"/>
          </w:tcPr>
          <w:p w:rsidR="009C7AB8" w:rsidRPr="00D3261C" w:rsidRDefault="009C7AB8" w:rsidP="00F608C1">
            <w:pPr>
              <w:widowControl/>
              <w:jc w:val="both"/>
              <w:rPr>
                <w:kern w:val="0"/>
              </w:rPr>
            </w:pPr>
          </w:p>
        </w:tc>
      </w:tr>
      <w:tr w:rsidR="009C7AB8" w:rsidRPr="00D3261C" w:rsidTr="00CE5FCD">
        <w:trPr>
          <w:trHeight w:val="563"/>
        </w:trPr>
        <w:tc>
          <w:tcPr>
            <w:tcW w:w="2286" w:type="dxa"/>
            <w:vMerge/>
          </w:tcPr>
          <w:p w:rsidR="009C7AB8" w:rsidRPr="00D3261C" w:rsidRDefault="009C7AB8" w:rsidP="00F608C1">
            <w:pPr>
              <w:widowControl/>
              <w:jc w:val="center"/>
              <w:textAlignment w:val="center"/>
              <w:rPr>
                <w:rFonts w:eastAsia="標楷體" w:hAnsi="標楷體"/>
                <w:kern w:val="0"/>
              </w:rPr>
            </w:pPr>
          </w:p>
        </w:tc>
        <w:tc>
          <w:tcPr>
            <w:tcW w:w="4860" w:type="dxa"/>
          </w:tcPr>
          <w:p w:rsidR="009C7AB8" w:rsidRPr="00D3261C" w:rsidRDefault="009C7AB8" w:rsidP="006A31F8">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2.</w:t>
            </w:r>
            <w:r w:rsidRPr="00D3261C">
              <w:rPr>
                <w:rFonts w:ascii="標楷體" w:eastAsia="標楷體" w:hAnsi="標楷體" w:cs="新細明體" w:hint="eastAsia"/>
                <w:kern w:val="0"/>
              </w:rPr>
              <w:t>有建立相關獎勵及追蹤改善之機制，並實際執行。（</w:t>
            </w:r>
            <w:r w:rsidRPr="00D3261C">
              <w:rPr>
                <w:rFonts w:ascii="標楷體" w:eastAsia="標楷體" w:hAnsi="標楷體" w:cs="新細明體"/>
                <w:kern w:val="0"/>
              </w:rPr>
              <w:t>1%</w:t>
            </w:r>
            <w:r w:rsidRPr="00D3261C">
              <w:rPr>
                <w:rFonts w:ascii="標楷體" w:eastAsia="標楷體" w:hAnsi="標楷體" w:cs="新細明體" w:hint="eastAsia"/>
                <w:kern w:val="0"/>
              </w:rPr>
              <w:t>）</w:t>
            </w:r>
          </w:p>
        </w:tc>
        <w:tc>
          <w:tcPr>
            <w:tcW w:w="707" w:type="dxa"/>
          </w:tcPr>
          <w:p w:rsidR="009C7AB8" w:rsidRPr="00D3261C" w:rsidRDefault="009C7AB8" w:rsidP="00F608C1">
            <w:pPr>
              <w:jc w:val="center"/>
              <w:rPr>
                <w:rFonts w:ascii="標楷體" w:eastAsia="標楷體" w:hAnsi="標楷體"/>
                <w:kern w:val="0"/>
              </w:rPr>
            </w:pPr>
            <w:r w:rsidRPr="00D3261C">
              <w:rPr>
                <w:rFonts w:ascii="標楷體" w:eastAsia="標楷體" w:hAnsi="標楷體"/>
                <w:kern w:val="0"/>
              </w:rPr>
              <w:t>1</w:t>
            </w:r>
          </w:p>
        </w:tc>
        <w:tc>
          <w:tcPr>
            <w:tcW w:w="565" w:type="dxa"/>
          </w:tcPr>
          <w:p w:rsidR="009C7AB8" w:rsidRPr="00971D37" w:rsidRDefault="009C7AB8" w:rsidP="00F608C1">
            <w:pPr>
              <w:jc w:val="center"/>
              <w:rPr>
                <w:rFonts w:ascii="標楷體" w:eastAsia="標楷體" w:hAnsi="標楷體"/>
                <w:color w:val="00B0F0"/>
                <w:kern w:val="0"/>
              </w:rPr>
            </w:pPr>
          </w:p>
        </w:tc>
        <w:tc>
          <w:tcPr>
            <w:tcW w:w="776" w:type="dxa"/>
          </w:tcPr>
          <w:p w:rsidR="009C7AB8" w:rsidRPr="00D3261C" w:rsidRDefault="009C7AB8" w:rsidP="00F608C1">
            <w:pPr>
              <w:widowControl/>
              <w:jc w:val="both"/>
              <w:rPr>
                <w:kern w:val="0"/>
              </w:rPr>
            </w:pPr>
          </w:p>
        </w:tc>
        <w:tc>
          <w:tcPr>
            <w:tcW w:w="4291" w:type="dxa"/>
          </w:tcPr>
          <w:p w:rsidR="009C7AB8" w:rsidRPr="00D3261C" w:rsidRDefault="009C7AB8" w:rsidP="006A31F8">
            <w:pPr>
              <w:widowControl/>
              <w:spacing w:line="240" w:lineRule="exact"/>
              <w:jc w:val="both"/>
              <w:rPr>
                <w:rFonts w:eastAsia="標楷體"/>
                <w:kern w:val="0"/>
                <w:sz w:val="20"/>
                <w:szCs w:val="20"/>
              </w:rPr>
            </w:pPr>
            <w:r w:rsidRPr="00D3261C">
              <w:rPr>
                <w:rFonts w:eastAsia="標楷體" w:hAnsi="標楷體" w:hint="eastAsia"/>
                <w:kern w:val="0"/>
                <w:sz w:val="20"/>
                <w:szCs w:val="20"/>
              </w:rPr>
              <w:t>請檢附獎勵及追蹤改善機制之依據及辦理方式，未提供者不予計分。</w:t>
            </w:r>
          </w:p>
        </w:tc>
        <w:tc>
          <w:tcPr>
            <w:tcW w:w="1894" w:type="dxa"/>
          </w:tcPr>
          <w:p w:rsidR="009C7AB8" w:rsidRPr="00D3261C" w:rsidRDefault="009C7AB8" w:rsidP="00F608C1">
            <w:pPr>
              <w:widowControl/>
              <w:jc w:val="both"/>
              <w:rPr>
                <w:kern w:val="0"/>
              </w:rPr>
            </w:pPr>
          </w:p>
        </w:tc>
      </w:tr>
      <w:tr w:rsidR="009C7AB8" w:rsidRPr="00D3261C" w:rsidTr="00CE5FCD">
        <w:trPr>
          <w:trHeight w:val="1846"/>
        </w:trPr>
        <w:tc>
          <w:tcPr>
            <w:tcW w:w="2286" w:type="dxa"/>
            <w:vMerge/>
          </w:tcPr>
          <w:p w:rsidR="009C7AB8" w:rsidRPr="00D3261C" w:rsidRDefault="009C7AB8" w:rsidP="00F608C1">
            <w:pPr>
              <w:widowControl/>
              <w:jc w:val="center"/>
              <w:textAlignment w:val="center"/>
              <w:rPr>
                <w:rFonts w:eastAsia="標楷體" w:hAnsi="標楷體"/>
                <w:kern w:val="0"/>
              </w:rPr>
            </w:pPr>
          </w:p>
        </w:tc>
        <w:tc>
          <w:tcPr>
            <w:tcW w:w="4860" w:type="dxa"/>
          </w:tcPr>
          <w:p w:rsidR="009C7AB8" w:rsidRPr="00D3261C" w:rsidRDefault="009C7AB8" w:rsidP="006A31F8">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3.</w:t>
            </w:r>
            <w:r w:rsidRPr="00D3261C">
              <w:rPr>
                <w:rFonts w:ascii="標楷體" w:eastAsia="標楷體" w:hAnsi="標楷體" w:cs="新細明體" w:hint="eastAsia"/>
                <w:kern w:val="0"/>
              </w:rPr>
              <w:t>所屬各級學校皆於每週選擇一上課日為臺灣</w:t>
            </w:r>
            <w:proofErr w:type="gramStart"/>
            <w:r w:rsidRPr="00D3261C">
              <w:rPr>
                <w:rFonts w:ascii="標楷體" w:eastAsia="標楷體" w:hAnsi="標楷體" w:cs="新細明體" w:hint="eastAsia"/>
                <w:kern w:val="0"/>
              </w:rPr>
              <w:t>母語日者</w:t>
            </w:r>
            <w:proofErr w:type="gramEnd"/>
            <w:r w:rsidRPr="00D3261C">
              <w:rPr>
                <w:rFonts w:ascii="標楷體" w:eastAsia="標楷體" w:hAnsi="標楷體" w:cs="新細明體" w:hint="eastAsia"/>
                <w:kern w:val="0"/>
              </w:rPr>
              <w:t>，實施率達</w:t>
            </w:r>
            <w:r w:rsidRPr="00D3261C">
              <w:rPr>
                <w:rFonts w:ascii="標楷體" w:eastAsia="標楷體" w:hAnsi="標楷體" w:cs="新細明體"/>
                <w:kern w:val="0"/>
              </w:rPr>
              <w:t>100%</w:t>
            </w:r>
            <w:r w:rsidRPr="00D3261C">
              <w:rPr>
                <w:rFonts w:ascii="標楷體" w:eastAsia="標楷體" w:hAnsi="標楷體" w:cs="新細明體" w:hint="eastAsia"/>
                <w:kern w:val="0"/>
              </w:rPr>
              <w:t>。（</w:t>
            </w:r>
            <w:r w:rsidRPr="00D3261C">
              <w:rPr>
                <w:rFonts w:ascii="標楷體" w:eastAsia="標楷體" w:hAnsi="標楷體" w:cs="新細明體"/>
                <w:kern w:val="0"/>
              </w:rPr>
              <w:t>1%</w:t>
            </w:r>
            <w:r w:rsidRPr="00D3261C">
              <w:rPr>
                <w:rFonts w:ascii="標楷體" w:eastAsia="標楷體" w:hAnsi="標楷體" w:cs="新細明體" w:hint="eastAsia"/>
                <w:kern w:val="0"/>
              </w:rPr>
              <w:t>）</w:t>
            </w:r>
          </w:p>
        </w:tc>
        <w:tc>
          <w:tcPr>
            <w:tcW w:w="707" w:type="dxa"/>
          </w:tcPr>
          <w:p w:rsidR="009C7AB8" w:rsidRPr="00D3261C" w:rsidRDefault="009C7AB8" w:rsidP="00F608C1">
            <w:pPr>
              <w:jc w:val="center"/>
              <w:rPr>
                <w:rFonts w:ascii="標楷體" w:eastAsia="標楷體" w:hAnsi="標楷體"/>
                <w:kern w:val="0"/>
              </w:rPr>
            </w:pPr>
            <w:r w:rsidRPr="00D3261C">
              <w:rPr>
                <w:rFonts w:ascii="標楷體" w:eastAsia="標楷體" w:hAnsi="標楷體"/>
                <w:kern w:val="0"/>
              </w:rPr>
              <w:t>1</w:t>
            </w:r>
          </w:p>
        </w:tc>
        <w:tc>
          <w:tcPr>
            <w:tcW w:w="565" w:type="dxa"/>
          </w:tcPr>
          <w:p w:rsidR="009C7AB8" w:rsidRPr="00971D37" w:rsidRDefault="009C7AB8" w:rsidP="00F608C1">
            <w:pPr>
              <w:jc w:val="center"/>
              <w:rPr>
                <w:rFonts w:ascii="標楷體" w:eastAsia="標楷體" w:hAnsi="標楷體"/>
                <w:color w:val="00B0F0"/>
                <w:kern w:val="0"/>
              </w:rPr>
            </w:pPr>
          </w:p>
        </w:tc>
        <w:tc>
          <w:tcPr>
            <w:tcW w:w="776" w:type="dxa"/>
          </w:tcPr>
          <w:p w:rsidR="009C7AB8" w:rsidRPr="00D3261C" w:rsidRDefault="009C7AB8" w:rsidP="00F608C1">
            <w:pPr>
              <w:widowControl/>
              <w:jc w:val="both"/>
              <w:rPr>
                <w:kern w:val="0"/>
              </w:rPr>
            </w:pPr>
          </w:p>
        </w:tc>
        <w:tc>
          <w:tcPr>
            <w:tcW w:w="4291" w:type="dxa"/>
          </w:tcPr>
          <w:p w:rsidR="009C7AB8" w:rsidRPr="00D3261C" w:rsidRDefault="009C7AB8" w:rsidP="006A31F8">
            <w:pPr>
              <w:widowControl/>
              <w:spacing w:line="240" w:lineRule="exact"/>
              <w:ind w:left="500" w:hangingChars="250" w:hanging="500"/>
              <w:jc w:val="both"/>
              <w:rPr>
                <w:rFonts w:eastAsia="標楷體"/>
                <w:kern w:val="0"/>
                <w:sz w:val="20"/>
                <w:szCs w:val="20"/>
              </w:rPr>
            </w:pPr>
          </w:p>
        </w:tc>
        <w:tc>
          <w:tcPr>
            <w:tcW w:w="1894" w:type="dxa"/>
          </w:tcPr>
          <w:p w:rsidR="009C7AB8" w:rsidRPr="00D3261C" w:rsidRDefault="009C7AB8" w:rsidP="00F608C1">
            <w:pPr>
              <w:widowControl/>
              <w:jc w:val="both"/>
              <w:rPr>
                <w:kern w:val="0"/>
              </w:rPr>
            </w:pPr>
          </w:p>
        </w:tc>
      </w:tr>
      <w:tr w:rsidR="009C7AB8" w:rsidRPr="00D3261C" w:rsidTr="00DB4523">
        <w:trPr>
          <w:trHeight w:val="4842"/>
        </w:trPr>
        <w:tc>
          <w:tcPr>
            <w:tcW w:w="2286" w:type="dxa"/>
            <w:vMerge/>
          </w:tcPr>
          <w:p w:rsidR="009C7AB8" w:rsidRPr="00D3261C" w:rsidRDefault="009C7AB8" w:rsidP="00F608C1">
            <w:pPr>
              <w:widowControl/>
              <w:jc w:val="center"/>
              <w:textAlignment w:val="center"/>
              <w:rPr>
                <w:rFonts w:eastAsia="標楷體" w:hAnsi="標楷體"/>
                <w:kern w:val="0"/>
              </w:rPr>
            </w:pPr>
          </w:p>
        </w:tc>
        <w:tc>
          <w:tcPr>
            <w:tcW w:w="4860" w:type="dxa"/>
          </w:tcPr>
          <w:p w:rsidR="009C7AB8" w:rsidRPr="00D3261C" w:rsidRDefault="009C7AB8" w:rsidP="006A31F8">
            <w:pPr>
              <w:spacing w:line="240" w:lineRule="atLeast"/>
              <w:ind w:left="240" w:hangingChars="100" w:hanging="240"/>
              <w:jc w:val="both"/>
              <w:textAlignment w:val="center"/>
              <w:rPr>
                <w:rFonts w:ascii="標楷體" w:eastAsia="標楷體" w:hAnsi="標楷體"/>
              </w:rPr>
            </w:pPr>
            <w:r w:rsidRPr="00D3261C">
              <w:rPr>
                <w:rFonts w:ascii="標楷體" w:eastAsia="標楷體" w:hAnsi="標楷體" w:cs="新細明體"/>
                <w:kern w:val="0"/>
              </w:rPr>
              <w:t>4.</w:t>
            </w:r>
            <w:r w:rsidRPr="00467AE4">
              <w:rPr>
                <w:rFonts w:ascii="標楷體" w:eastAsia="標楷體" w:hAnsi="標楷體" w:cs="新細明體" w:hint="eastAsia"/>
                <w:kern w:val="0"/>
                <w:u w:val="single"/>
              </w:rPr>
              <w:t>建立有效之篩選機制進行篩選</w:t>
            </w:r>
            <w:r w:rsidRPr="00D3261C">
              <w:rPr>
                <w:rFonts w:ascii="標楷體" w:eastAsia="標楷體" w:hAnsi="標楷體" w:cs="新細明體" w:hint="eastAsia"/>
                <w:kern w:val="0"/>
              </w:rPr>
              <w:t>（不得低於總校數之</w:t>
            </w:r>
            <w:r w:rsidRPr="00D3261C">
              <w:rPr>
                <w:rFonts w:ascii="標楷體" w:eastAsia="標楷體" w:hAnsi="標楷體" w:cs="新細明體"/>
                <w:kern w:val="0"/>
              </w:rPr>
              <w:t>2</w:t>
            </w:r>
            <w:r w:rsidRPr="00D3261C">
              <w:rPr>
                <w:rFonts w:ascii="標楷體" w:eastAsia="標楷體" w:hAnsi="標楷體" w:cs="新細明體" w:hint="eastAsia"/>
                <w:kern w:val="0"/>
              </w:rPr>
              <w:t>％），除能針對篩出學校之個別情形提出改進辦法外，並需進行訪視工作加強輔導，使各校確實依改進規劃落實執行。（</w:t>
            </w:r>
            <w:r w:rsidRPr="00D3261C">
              <w:rPr>
                <w:rFonts w:ascii="標楷體" w:eastAsia="標楷體" w:hAnsi="標楷體" w:cs="新細明體"/>
                <w:kern w:val="0"/>
              </w:rPr>
              <w:t>3%</w:t>
            </w:r>
            <w:r w:rsidRPr="00D3261C">
              <w:rPr>
                <w:rFonts w:ascii="標楷體" w:eastAsia="標楷體" w:hAnsi="標楷體" w:cs="新細明體" w:hint="eastAsia"/>
                <w:kern w:val="0"/>
              </w:rPr>
              <w:t>）</w:t>
            </w:r>
          </w:p>
        </w:tc>
        <w:tc>
          <w:tcPr>
            <w:tcW w:w="707" w:type="dxa"/>
          </w:tcPr>
          <w:p w:rsidR="009C7AB8" w:rsidRPr="00D3261C" w:rsidRDefault="009C7AB8" w:rsidP="00F608C1">
            <w:pPr>
              <w:jc w:val="center"/>
              <w:rPr>
                <w:rFonts w:ascii="標楷體" w:eastAsia="標楷體" w:hAnsi="標楷體"/>
                <w:kern w:val="0"/>
              </w:rPr>
            </w:pPr>
            <w:r w:rsidRPr="00D3261C">
              <w:rPr>
                <w:rFonts w:ascii="標楷體" w:eastAsia="標楷體" w:hAnsi="標楷體"/>
                <w:kern w:val="0"/>
              </w:rPr>
              <w:t>3</w:t>
            </w:r>
          </w:p>
        </w:tc>
        <w:tc>
          <w:tcPr>
            <w:tcW w:w="565" w:type="dxa"/>
          </w:tcPr>
          <w:p w:rsidR="009C7AB8" w:rsidRPr="00971D37" w:rsidRDefault="009C7AB8" w:rsidP="00F608C1">
            <w:pPr>
              <w:jc w:val="center"/>
              <w:rPr>
                <w:rFonts w:ascii="標楷體" w:eastAsia="標楷體" w:hAnsi="標楷體"/>
                <w:color w:val="00B0F0"/>
                <w:kern w:val="0"/>
              </w:rPr>
            </w:pPr>
          </w:p>
        </w:tc>
        <w:tc>
          <w:tcPr>
            <w:tcW w:w="776" w:type="dxa"/>
          </w:tcPr>
          <w:p w:rsidR="009C7AB8" w:rsidRPr="00D3261C" w:rsidRDefault="009C7AB8" w:rsidP="00F608C1">
            <w:pPr>
              <w:widowControl/>
              <w:ind w:left="240" w:hangingChars="100" w:hanging="240"/>
              <w:jc w:val="both"/>
              <w:rPr>
                <w:kern w:val="0"/>
              </w:rPr>
            </w:pPr>
          </w:p>
        </w:tc>
        <w:tc>
          <w:tcPr>
            <w:tcW w:w="4291" w:type="dxa"/>
          </w:tcPr>
          <w:p w:rsidR="009C7AB8" w:rsidRPr="00D3261C" w:rsidRDefault="009C7AB8" w:rsidP="006A31F8">
            <w:pPr>
              <w:widowControl/>
              <w:spacing w:line="240" w:lineRule="exact"/>
              <w:ind w:left="200" w:hangingChars="100" w:hanging="200"/>
              <w:jc w:val="both"/>
              <w:rPr>
                <w:rFonts w:eastAsia="標楷體"/>
                <w:kern w:val="0"/>
                <w:sz w:val="20"/>
                <w:szCs w:val="20"/>
              </w:rPr>
            </w:pPr>
            <w:r w:rsidRPr="00D3261C">
              <w:rPr>
                <w:kern w:val="0"/>
                <w:sz w:val="20"/>
                <w:szCs w:val="20"/>
              </w:rPr>
              <w:t>1.</w:t>
            </w:r>
            <w:r w:rsidRPr="00D3261C">
              <w:rPr>
                <w:rFonts w:eastAsia="標楷體" w:hint="eastAsia"/>
                <w:kern w:val="0"/>
                <w:sz w:val="20"/>
                <w:szCs w:val="20"/>
              </w:rPr>
              <w:t>應進行定期及不定期訪視，其訪視相關資料應於</w:t>
            </w:r>
            <w:r w:rsidRPr="00D3261C">
              <w:rPr>
                <w:kern w:val="0"/>
                <w:sz w:val="20"/>
                <w:szCs w:val="20"/>
              </w:rPr>
              <w:t>103.</w:t>
            </w:r>
            <w:r w:rsidR="00DB4523">
              <w:rPr>
                <w:rFonts w:hint="eastAsia"/>
                <w:kern w:val="0"/>
                <w:sz w:val="20"/>
                <w:szCs w:val="20"/>
              </w:rPr>
              <w:t>11</w:t>
            </w:r>
            <w:r w:rsidRPr="00D3261C">
              <w:rPr>
                <w:kern w:val="0"/>
                <w:sz w:val="20"/>
                <w:szCs w:val="20"/>
              </w:rPr>
              <w:t>.</w:t>
            </w:r>
            <w:r w:rsidR="00DB4523">
              <w:rPr>
                <w:rFonts w:hint="eastAsia"/>
                <w:kern w:val="0"/>
                <w:sz w:val="20"/>
                <w:szCs w:val="20"/>
              </w:rPr>
              <w:t>1</w:t>
            </w:r>
            <w:r w:rsidRPr="00D3261C">
              <w:rPr>
                <w:kern w:val="0"/>
                <w:sz w:val="20"/>
                <w:szCs w:val="20"/>
              </w:rPr>
              <w:t>0</w:t>
            </w:r>
            <w:r w:rsidRPr="00D3261C">
              <w:rPr>
                <w:rFonts w:eastAsia="標楷體" w:hint="eastAsia"/>
                <w:kern w:val="0"/>
                <w:sz w:val="20"/>
                <w:szCs w:val="20"/>
              </w:rPr>
              <w:t>前</w:t>
            </w:r>
            <w:r w:rsidR="006F2680">
              <w:rPr>
                <w:rFonts w:eastAsia="標楷體" w:hint="eastAsia"/>
                <w:kern w:val="0"/>
                <w:sz w:val="20"/>
                <w:szCs w:val="20"/>
              </w:rPr>
              <w:t>送本</w:t>
            </w:r>
            <w:r w:rsidR="00DB4523">
              <w:rPr>
                <w:rFonts w:eastAsia="標楷體" w:hint="eastAsia"/>
                <w:kern w:val="0"/>
                <w:sz w:val="20"/>
                <w:szCs w:val="20"/>
              </w:rPr>
              <w:t>部</w:t>
            </w:r>
            <w:r w:rsidRPr="00D3261C">
              <w:rPr>
                <w:rFonts w:eastAsia="標楷體" w:hint="eastAsia"/>
                <w:kern w:val="0"/>
                <w:sz w:val="20"/>
                <w:szCs w:val="20"/>
              </w:rPr>
              <w:t>。</w:t>
            </w:r>
            <w:r w:rsidRPr="00D3261C">
              <w:rPr>
                <w:rFonts w:eastAsia="標楷體"/>
                <w:kern w:val="0"/>
                <w:sz w:val="20"/>
                <w:szCs w:val="20"/>
              </w:rPr>
              <w:br w:type="page"/>
            </w:r>
          </w:p>
          <w:p w:rsidR="009C7AB8" w:rsidRPr="00D3261C" w:rsidRDefault="009C7AB8" w:rsidP="006A31F8">
            <w:pPr>
              <w:widowControl/>
              <w:spacing w:line="240" w:lineRule="exact"/>
              <w:ind w:left="200" w:hangingChars="100" w:hanging="200"/>
              <w:jc w:val="both"/>
              <w:rPr>
                <w:rFonts w:eastAsia="標楷體"/>
                <w:kern w:val="0"/>
                <w:sz w:val="20"/>
                <w:szCs w:val="20"/>
              </w:rPr>
            </w:pPr>
            <w:r w:rsidRPr="00D3261C">
              <w:rPr>
                <w:kern w:val="0"/>
                <w:sz w:val="20"/>
                <w:szCs w:val="20"/>
              </w:rPr>
              <w:t>2.</w:t>
            </w:r>
            <w:r w:rsidRPr="00D3261C">
              <w:rPr>
                <w:rFonts w:eastAsia="標楷體" w:hint="eastAsia"/>
                <w:kern w:val="0"/>
                <w:sz w:val="20"/>
                <w:szCs w:val="20"/>
              </w:rPr>
              <w:t>本項設計</w:t>
            </w:r>
            <w:r w:rsidRPr="00D3261C">
              <w:rPr>
                <w:rFonts w:eastAsia="標楷體" w:hint="eastAsia"/>
                <w:bCs/>
                <w:kern w:val="0"/>
                <w:sz w:val="20"/>
                <w:szCs w:val="20"/>
                <w:u w:val="single"/>
              </w:rPr>
              <w:t>重點在於確實了解轄屬學校中，哪些學校推動母語日較有困難或較無績效，尚待改善之學校予以協助、輔導，以期各級學校皆能落實母語推動之工作。</w:t>
            </w:r>
            <w:r w:rsidRPr="00D3261C">
              <w:rPr>
                <w:rFonts w:eastAsia="標楷體"/>
                <w:kern w:val="0"/>
                <w:sz w:val="20"/>
                <w:szCs w:val="20"/>
              </w:rPr>
              <w:br w:type="page"/>
            </w:r>
          </w:p>
          <w:p w:rsidR="009C7AB8" w:rsidRPr="00D3261C" w:rsidRDefault="009C7AB8" w:rsidP="006A31F8">
            <w:pPr>
              <w:widowControl/>
              <w:spacing w:line="240" w:lineRule="exact"/>
              <w:ind w:left="200" w:hangingChars="100" w:hanging="200"/>
              <w:jc w:val="both"/>
              <w:rPr>
                <w:rFonts w:eastAsia="標楷體"/>
                <w:kern w:val="0"/>
                <w:sz w:val="20"/>
                <w:szCs w:val="20"/>
              </w:rPr>
            </w:pPr>
            <w:r w:rsidRPr="00D3261C">
              <w:rPr>
                <w:kern w:val="0"/>
                <w:sz w:val="20"/>
                <w:szCs w:val="20"/>
              </w:rPr>
              <w:t>3.</w:t>
            </w:r>
            <w:r w:rsidRPr="00D3261C">
              <w:rPr>
                <w:rFonts w:eastAsia="標楷體" w:hint="eastAsia"/>
                <w:kern w:val="0"/>
                <w:sz w:val="20"/>
                <w:szCs w:val="20"/>
              </w:rPr>
              <w:t>請檢附佐證資料，</w:t>
            </w:r>
            <w:r w:rsidRPr="00D3261C">
              <w:rPr>
                <w:rFonts w:eastAsia="標楷體" w:hAnsi="標楷體" w:hint="eastAsia"/>
                <w:kern w:val="0"/>
                <w:sz w:val="20"/>
                <w:szCs w:val="20"/>
              </w:rPr>
              <w:t>未提供者不予計分</w:t>
            </w:r>
            <w:r w:rsidRPr="00D3261C">
              <w:rPr>
                <w:rFonts w:eastAsia="標楷體" w:hint="eastAsia"/>
                <w:kern w:val="0"/>
                <w:sz w:val="20"/>
                <w:szCs w:val="20"/>
              </w:rPr>
              <w:t>：</w:t>
            </w:r>
            <w:r w:rsidRPr="00D3261C">
              <w:rPr>
                <w:rFonts w:eastAsia="標楷體"/>
                <w:kern w:val="0"/>
                <w:sz w:val="20"/>
                <w:szCs w:val="20"/>
              </w:rPr>
              <w:br w:type="page"/>
            </w:r>
          </w:p>
          <w:p w:rsidR="009C7AB8" w:rsidRPr="00D3261C" w:rsidRDefault="009C7AB8" w:rsidP="006A31F8">
            <w:pPr>
              <w:widowControl/>
              <w:spacing w:line="240" w:lineRule="exact"/>
              <w:ind w:left="200" w:hangingChars="100" w:hanging="200"/>
              <w:jc w:val="both"/>
              <w:rPr>
                <w:rFonts w:eastAsia="標楷體"/>
                <w:kern w:val="0"/>
                <w:sz w:val="20"/>
                <w:szCs w:val="20"/>
              </w:rPr>
            </w:pPr>
            <w:r w:rsidRPr="00D3261C">
              <w:rPr>
                <w:rFonts w:eastAsia="標楷體" w:hint="eastAsia"/>
                <w:kern w:val="0"/>
                <w:sz w:val="20"/>
                <w:szCs w:val="20"/>
              </w:rPr>
              <w:t>（</w:t>
            </w:r>
            <w:r w:rsidRPr="00D3261C">
              <w:rPr>
                <w:kern w:val="0"/>
                <w:sz w:val="20"/>
                <w:szCs w:val="20"/>
              </w:rPr>
              <w:t>1</w:t>
            </w:r>
            <w:r w:rsidRPr="00D3261C">
              <w:rPr>
                <w:rFonts w:eastAsia="標楷體" w:hint="eastAsia"/>
                <w:kern w:val="0"/>
                <w:sz w:val="20"/>
                <w:szCs w:val="20"/>
              </w:rPr>
              <w:t>）篩選機制內容。</w:t>
            </w:r>
            <w:r w:rsidRPr="00D3261C">
              <w:rPr>
                <w:rFonts w:eastAsia="標楷體"/>
                <w:kern w:val="0"/>
                <w:sz w:val="20"/>
                <w:szCs w:val="20"/>
              </w:rPr>
              <w:br w:type="page"/>
            </w:r>
          </w:p>
          <w:p w:rsidR="009C7AB8" w:rsidRPr="00D3261C" w:rsidRDefault="009C7AB8" w:rsidP="006A31F8">
            <w:pPr>
              <w:widowControl/>
              <w:spacing w:line="240" w:lineRule="exact"/>
              <w:ind w:left="500" w:hangingChars="250" w:hanging="500"/>
              <w:jc w:val="both"/>
              <w:rPr>
                <w:rFonts w:eastAsia="標楷體"/>
                <w:kern w:val="0"/>
                <w:sz w:val="20"/>
                <w:szCs w:val="20"/>
              </w:rPr>
            </w:pPr>
            <w:r w:rsidRPr="00D3261C">
              <w:rPr>
                <w:rFonts w:eastAsia="標楷體" w:hint="eastAsia"/>
                <w:kern w:val="0"/>
                <w:sz w:val="20"/>
                <w:szCs w:val="20"/>
              </w:rPr>
              <w:t>（</w:t>
            </w:r>
            <w:r w:rsidRPr="00D3261C">
              <w:rPr>
                <w:kern w:val="0"/>
                <w:sz w:val="20"/>
                <w:szCs w:val="20"/>
              </w:rPr>
              <w:t>2</w:t>
            </w:r>
            <w:r w:rsidRPr="00D3261C">
              <w:rPr>
                <w:rFonts w:eastAsia="標楷體" w:hint="eastAsia"/>
                <w:kern w:val="0"/>
                <w:sz w:val="20"/>
                <w:szCs w:val="20"/>
              </w:rPr>
              <w:t>）亟需輔導改進之學校清單，及</w:t>
            </w:r>
            <w:r w:rsidRPr="00D3261C">
              <w:rPr>
                <w:kern w:val="0"/>
                <w:sz w:val="20"/>
                <w:szCs w:val="20"/>
              </w:rPr>
              <w:t>103</w:t>
            </w:r>
            <w:r w:rsidRPr="00D3261C">
              <w:rPr>
                <w:rFonts w:eastAsia="標楷體" w:hint="eastAsia"/>
                <w:kern w:val="0"/>
                <w:sz w:val="20"/>
                <w:szCs w:val="20"/>
              </w:rPr>
              <w:t>年訪視相關紀錄、輔導相關紀錄與改善情形等資料。</w:t>
            </w:r>
          </w:p>
          <w:p w:rsidR="009C7AB8" w:rsidRPr="00D3261C" w:rsidRDefault="009C7AB8" w:rsidP="006A31F8">
            <w:pPr>
              <w:widowControl/>
              <w:spacing w:line="240" w:lineRule="exact"/>
              <w:ind w:left="500" w:hangingChars="250" w:hanging="500"/>
              <w:jc w:val="both"/>
              <w:rPr>
                <w:rFonts w:eastAsia="標楷體"/>
                <w:kern w:val="0"/>
                <w:sz w:val="20"/>
                <w:szCs w:val="20"/>
              </w:rPr>
            </w:pPr>
            <w:r w:rsidRPr="00D3261C">
              <w:rPr>
                <w:rFonts w:eastAsia="標楷體"/>
                <w:kern w:val="0"/>
                <w:sz w:val="20"/>
                <w:szCs w:val="20"/>
              </w:rPr>
              <w:t>4.</w:t>
            </w:r>
            <w:r w:rsidRPr="00D3261C">
              <w:rPr>
                <w:rFonts w:eastAsia="標楷體" w:hint="eastAsia"/>
                <w:kern w:val="0"/>
                <w:sz w:val="20"/>
                <w:szCs w:val="20"/>
              </w:rPr>
              <w:t>得分說明如下：</w:t>
            </w:r>
          </w:p>
          <w:p w:rsidR="009C7AB8" w:rsidRPr="00D3261C" w:rsidRDefault="009C7AB8" w:rsidP="006A31F8">
            <w:pPr>
              <w:widowControl/>
              <w:spacing w:line="240" w:lineRule="exact"/>
              <w:ind w:left="500" w:hangingChars="250" w:hanging="500"/>
              <w:jc w:val="both"/>
              <w:rPr>
                <w:rFonts w:ascii="標楷體" w:eastAsia="標楷體" w:hAnsi="標楷體"/>
                <w:sz w:val="20"/>
                <w:szCs w:val="20"/>
              </w:rPr>
            </w:pPr>
            <w:r w:rsidRPr="00D3261C">
              <w:rPr>
                <w:rFonts w:eastAsia="標楷體" w:hint="eastAsia"/>
                <w:kern w:val="0"/>
                <w:sz w:val="20"/>
                <w:szCs w:val="20"/>
              </w:rPr>
              <w:t>（</w:t>
            </w:r>
            <w:r w:rsidRPr="00D3261C">
              <w:rPr>
                <w:rFonts w:eastAsia="標楷體"/>
                <w:kern w:val="0"/>
                <w:sz w:val="20"/>
                <w:szCs w:val="20"/>
              </w:rPr>
              <w:t>1</w:t>
            </w:r>
            <w:r w:rsidRPr="00D3261C">
              <w:rPr>
                <w:rFonts w:eastAsia="標楷體" w:hint="eastAsia"/>
                <w:kern w:val="0"/>
                <w:sz w:val="20"/>
                <w:szCs w:val="20"/>
              </w:rPr>
              <w:t>）</w:t>
            </w:r>
            <w:r w:rsidRPr="00D3261C">
              <w:rPr>
                <w:rFonts w:ascii="標楷體" w:eastAsia="標楷體" w:hAnsi="標楷體" w:hint="eastAsia"/>
                <w:sz w:val="20"/>
                <w:szCs w:val="20"/>
              </w:rPr>
              <w:t>建立有效之篩選機制進行篩選（不得低於總校數之</w:t>
            </w:r>
            <w:r w:rsidRPr="00D3261C">
              <w:rPr>
                <w:rFonts w:ascii="標楷體" w:eastAsia="標楷體" w:hAnsi="標楷體"/>
                <w:sz w:val="20"/>
                <w:szCs w:val="20"/>
              </w:rPr>
              <w:t>2</w:t>
            </w:r>
            <w:r w:rsidRPr="00D3261C">
              <w:rPr>
                <w:rFonts w:ascii="標楷體" w:eastAsia="標楷體" w:hAnsi="標楷體" w:hint="eastAsia"/>
                <w:sz w:val="20"/>
                <w:szCs w:val="20"/>
              </w:rPr>
              <w:t>％），除能針對篩出學校之個別情形提出改進辦法外，並需進行訪視工作加強輔導，使各校確實依改進規劃落實執行，得</w:t>
            </w:r>
            <w:r w:rsidRPr="00D3261C">
              <w:rPr>
                <w:rFonts w:ascii="標楷體" w:eastAsia="標楷體" w:hAnsi="標楷體"/>
                <w:sz w:val="20"/>
                <w:szCs w:val="20"/>
              </w:rPr>
              <w:t>3</w:t>
            </w:r>
            <w:r w:rsidRPr="00D3261C">
              <w:rPr>
                <w:rFonts w:ascii="標楷體" w:eastAsia="標楷體" w:hAnsi="標楷體" w:hint="eastAsia"/>
                <w:sz w:val="20"/>
                <w:szCs w:val="20"/>
              </w:rPr>
              <w:t>分。</w:t>
            </w:r>
          </w:p>
          <w:p w:rsidR="009C7AB8" w:rsidRPr="00D3261C" w:rsidRDefault="009C7AB8" w:rsidP="006A31F8">
            <w:pPr>
              <w:widowControl/>
              <w:spacing w:line="240" w:lineRule="exact"/>
              <w:ind w:left="500" w:hangingChars="250" w:hanging="500"/>
              <w:jc w:val="both"/>
              <w:rPr>
                <w:rFonts w:eastAsia="標楷體"/>
                <w:kern w:val="0"/>
                <w:sz w:val="20"/>
                <w:szCs w:val="20"/>
              </w:rPr>
            </w:pPr>
            <w:r w:rsidRPr="00D3261C">
              <w:rPr>
                <w:rFonts w:eastAsia="標楷體" w:hint="eastAsia"/>
                <w:kern w:val="0"/>
                <w:sz w:val="20"/>
                <w:szCs w:val="20"/>
              </w:rPr>
              <w:t>（</w:t>
            </w:r>
            <w:r w:rsidRPr="00D3261C">
              <w:rPr>
                <w:rFonts w:eastAsia="標楷體"/>
                <w:kern w:val="0"/>
                <w:sz w:val="20"/>
                <w:szCs w:val="20"/>
              </w:rPr>
              <w:t>2</w:t>
            </w:r>
            <w:r w:rsidRPr="00D3261C">
              <w:rPr>
                <w:rFonts w:eastAsia="標楷體" w:hint="eastAsia"/>
                <w:kern w:val="0"/>
                <w:sz w:val="20"/>
                <w:szCs w:val="20"/>
              </w:rPr>
              <w:t>）</w:t>
            </w:r>
            <w:r w:rsidRPr="00D3261C">
              <w:rPr>
                <w:rFonts w:ascii="標楷體" w:eastAsia="標楷體" w:hAnsi="標楷體" w:hint="eastAsia"/>
                <w:sz w:val="20"/>
                <w:szCs w:val="20"/>
              </w:rPr>
              <w:t>建立有效之篩選機制進行篩選（不得低於總校數之</w:t>
            </w:r>
            <w:r w:rsidRPr="00D3261C">
              <w:rPr>
                <w:rFonts w:ascii="標楷體" w:eastAsia="標楷體" w:hAnsi="標楷體"/>
                <w:sz w:val="20"/>
                <w:szCs w:val="20"/>
              </w:rPr>
              <w:t>2</w:t>
            </w:r>
            <w:r w:rsidRPr="00D3261C">
              <w:rPr>
                <w:rFonts w:ascii="標楷體" w:eastAsia="標楷體" w:hAnsi="標楷體" w:hint="eastAsia"/>
                <w:sz w:val="20"/>
                <w:szCs w:val="20"/>
              </w:rPr>
              <w:t>％），並</w:t>
            </w:r>
            <w:proofErr w:type="gramStart"/>
            <w:r w:rsidRPr="00D3261C">
              <w:rPr>
                <w:rFonts w:ascii="標楷體" w:eastAsia="標楷體" w:hAnsi="標楷體" w:hint="eastAsia"/>
                <w:sz w:val="20"/>
                <w:szCs w:val="20"/>
              </w:rPr>
              <w:t>對所篩出</w:t>
            </w:r>
            <w:proofErr w:type="gramEnd"/>
            <w:r w:rsidRPr="00D3261C">
              <w:rPr>
                <w:rFonts w:ascii="標楷體" w:eastAsia="標楷體" w:hAnsi="標楷體" w:hint="eastAsia"/>
                <w:sz w:val="20"/>
                <w:szCs w:val="20"/>
              </w:rPr>
              <w:t>之各校，針對個別情形提出改進辦法，得</w:t>
            </w:r>
            <w:r w:rsidRPr="00D3261C">
              <w:rPr>
                <w:rFonts w:ascii="標楷體" w:eastAsia="標楷體" w:hAnsi="標楷體"/>
                <w:sz w:val="20"/>
                <w:szCs w:val="20"/>
              </w:rPr>
              <w:t>2</w:t>
            </w:r>
            <w:r w:rsidRPr="00D3261C">
              <w:rPr>
                <w:rFonts w:ascii="標楷體" w:eastAsia="標楷體" w:hAnsi="標楷體" w:hint="eastAsia"/>
                <w:sz w:val="20"/>
                <w:szCs w:val="20"/>
              </w:rPr>
              <w:t>分。</w:t>
            </w:r>
          </w:p>
        </w:tc>
        <w:tc>
          <w:tcPr>
            <w:tcW w:w="1894" w:type="dxa"/>
          </w:tcPr>
          <w:p w:rsidR="009C7AB8" w:rsidRPr="00BF7FDD" w:rsidRDefault="00DB4523" w:rsidP="00BF7FDD">
            <w:pPr>
              <w:widowControl/>
              <w:spacing w:line="280" w:lineRule="exact"/>
              <w:ind w:left="200" w:hangingChars="100" w:hanging="200"/>
              <w:jc w:val="both"/>
              <w:rPr>
                <w:rFonts w:ascii="標楷體" w:eastAsia="標楷體" w:hAnsi="標楷體"/>
                <w:kern w:val="0"/>
                <w:sz w:val="20"/>
                <w:szCs w:val="20"/>
              </w:rPr>
            </w:pPr>
            <w:r w:rsidRPr="00BF7FDD">
              <w:rPr>
                <w:rFonts w:ascii="標楷體" w:eastAsia="標楷體" w:hAnsi="標楷體" w:hint="eastAsia"/>
                <w:kern w:val="0"/>
                <w:sz w:val="20"/>
                <w:szCs w:val="20"/>
              </w:rPr>
              <w:t>本節由教育處自抽訪20校中評比結果選出後送教育部。</w:t>
            </w:r>
          </w:p>
        </w:tc>
      </w:tr>
      <w:tr w:rsidR="009C7AB8" w:rsidRPr="00D3261C" w:rsidTr="00CE5FCD">
        <w:trPr>
          <w:trHeight w:val="167"/>
        </w:trPr>
        <w:tc>
          <w:tcPr>
            <w:tcW w:w="2286" w:type="dxa"/>
            <w:vMerge/>
          </w:tcPr>
          <w:p w:rsidR="009C7AB8" w:rsidRPr="00D3261C" w:rsidRDefault="009C7AB8" w:rsidP="00F608C1">
            <w:pPr>
              <w:widowControl/>
              <w:jc w:val="center"/>
              <w:textAlignment w:val="center"/>
              <w:rPr>
                <w:rFonts w:eastAsia="標楷體" w:hAnsi="標楷體"/>
                <w:kern w:val="0"/>
              </w:rPr>
            </w:pPr>
          </w:p>
        </w:tc>
        <w:tc>
          <w:tcPr>
            <w:tcW w:w="4860" w:type="dxa"/>
          </w:tcPr>
          <w:p w:rsidR="009C7AB8" w:rsidRPr="00D3261C" w:rsidRDefault="009C7AB8" w:rsidP="006A31F8">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5.</w:t>
            </w:r>
            <w:r w:rsidRPr="00D3261C">
              <w:rPr>
                <w:rFonts w:ascii="標楷體" w:eastAsia="標楷體" w:hAnsi="標楷體" w:cs="新細明體" w:hint="eastAsia"/>
                <w:kern w:val="0"/>
              </w:rPr>
              <w:t>所屬各級學校總校數之</w:t>
            </w:r>
            <w:r w:rsidRPr="00D3261C">
              <w:rPr>
                <w:rFonts w:ascii="標楷體" w:eastAsia="標楷體" w:hAnsi="標楷體" w:cs="新細明體"/>
                <w:kern w:val="0"/>
              </w:rPr>
              <w:t>60%</w:t>
            </w:r>
            <w:r w:rsidRPr="00D3261C">
              <w:rPr>
                <w:rFonts w:ascii="標楷體" w:eastAsia="標楷體" w:hAnsi="標楷體" w:cs="新細明體" w:hint="eastAsia"/>
                <w:kern w:val="0"/>
              </w:rPr>
              <w:t>以上學校，有規劃將母語結合學校課程。（</w:t>
            </w:r>
            <w:r w:rsidRPr="00D3261C">
              <w:rPr>
                <w:rFonts w:ascii="標楷體" w:eastAsia="標楷體" w:hAnsi="標楷體" w:cs="新細明體"/>
                <w:kern w:val="0"/>
              </w:rPr>
              <w:t>1%</w:t>
            </w:r>
            <w:r w:rsidRPr="00D3261C">
              <w:rPr>
                <w:rFonts w:ascii="標楷體" w:eastAsia="標楷體" w:hAnsi="標楷體" w:cs="新細明體" w:hint="eastAsia"/>
                <w:kern w:val="0"/>
              </w:rPr>
              <w:t>）</w:t>
            </w:r>
          </w:p>
        </w:tc>
        <w:tc>
          <w:tcPr>
            <w:tcW w:w="707" w:type="dxa"/>
          </w:tcPr>
          <w:p w:rsidR="009C7AB8" w:rsidRPr="00D3261C" w:rsidRDefault="009C7AB8" w:rsidP="00902FEE">
            <w:pPr>
              <w:jc w:val="center"/>
              <w:rPr>
                <w:rFonts w:ascii="標楷體" w:eastAsia="標楷體" w:hAnsi="標楷體"/>
                <w:kern w:val="0"/>
              </w:rPr>
            </w:pPr>
            <w:r w:rsidRPr="00D3261C">
              <w:rPr>
                <w:rFonts w:ascii="標楷體" w:eastAsia="標楷體" w:hAnsi="標楷體"/>
                <w:kern w:val="0"/>
              </w:rPr>
              <w:t>1</w:t>
            </w:r>
          </w:p>
        </w:tc>
        <w:tc>
          <w:tcPr>
            <w:tcW w:w="565" w:type="dxa"/>
          </w:tcPr>
          <w:p w:rsidR="009C7AB8" w:rsidRPr="00971D37" w:rsidRDefault="009C7AB8" w:rsidP="00F608C1">
            <w:pPr>
              <w:jc w:val="center"/>
              <w:rPr>
                <w:rFonts w:ascii="標楷體" w:eastAsia="標楷體" w:hAnsi="標楷體"/>
                <w:color w:val="00B0F0"/>
                <w:kern w:val="0"/>
              </w:rPr>
            </w:pPr>
          </w:p>
        </w:tc>
        <w:tc>
          <w:tcPr>
            <w:tcW w:w="776" w:type="dxa"/>
          </w:tcPr>
          <w:p w:rsidR="009C7AB8" w:rsidRPr="00D3261C" w:rsidRDefault="009C7AB8" w:rsidP="00F608C1">
            <w:pPr>
              <w:jc w:val="center"/>
              <w:rPr>
                <w:rFonts w:ascii="標楷體" w:eastAsia="標楷體" w:hAnsi="標楷體"/>
                <w:kern w:val="0"/>
              </w:rPr>
            </w:pPr>
          </w:p>
        </w:tc>
        <w:tc>
          <w:tcPr>
            <w:tcW w:w="4291" w:type="dxa"/>
          </w:tcPr>
          <w:p w:rsidR="009C7AB8" w:rsidRPr="00D3261C" w:rsidRDefault="009C7AB8" w:rsidP="006A31F8">
            <w:pPr>
              <w:widowControl/>
              <w:spacing w:line="240" w:lineRule="exact"/>
              <w:ind w:left="200" w:hangingChars="100" w:hanging="200"/>
              <w:jc w:val="both"/>
              <w:rPr>
                <w:rFonts w:eastAsia="標楷體"/>
                <w:kern w:val="0"/>
                <w:sz w:val="20"/>
                <w:szCs w:val="20"/>
              </w:rPr>
            </w:pPr>
            <w:r w:rsidRPr="00D3261C">
              <w:rPr>
                <w:kern w:val="0"/>
                <w:sz w:val="20"/>
                <w:szCs w:val="20"/>
              </w:rPr>
              <w:t>1.</w:t>
            </w:r>
            <w:r w:rsidRPr="00D3261C">
              <w:rPr>
                <w:rFonts w:eastAsia="標楷體" w:hint="eastAsia"/>
                <w:kern w:val="0"/>
                <w:sz w:val="20"/>
                <w:szCs w:val="20"/>
              </w:rPr>
              <w:t>意指所屬</w:t>
            </w:r>
            <w:r w:rsidRPr="00D3261C">
              <w:rPr>
                <w:rFonts w:eastAsia="標楷體" w:hint="eastAsia"/>
                <w:bCs/>
                <w:kern w:val="0"/>
                <w:sz w:val="20"/>
                <w:szCs w:val="20"/>
                <w:u w:val="single"/>
              </w:rPr>
              <w:t>各級學校</w:t>
            </w:r>
            <w:r w:rsidRPr="00D3261C">
              <w:rPr>
                <w:rFonts w:eastAsia="標楷體" w:hint="eastAsia"/>
                <w:kern w:val="0"/>
                <w:sz w:val="20"/>
                <w:szCs w:val="20"/>
              </w:rPr>
              <w:t>有</w:t>
            </w:r>
            <w:r w:rsidRPr="00D3261C">
              <w:rPr>
                <w:rFonts w:eastAsia="標楷體" w:hint="eastAsia"/>
                <w:bCs/>
                <w:kern w:val="0"/>
                <w:sz w:val="20"/>
                <w:szCs w:val="20"/>
                <w:u w:val="single"/>
              </w:rPr>
              <w:t>規劃落實</w:t>
            </w:r>
            <w:r w:rsidRPr="00D3261C">
              <w:rPr>
                <w:rFonts w:eastAsia="標楷體" w:hint="eastAsia"/>
                <w:kern w:val="0"/>
                <w:sz w:val="20"/>
                <w:szCs w:val="20"/>
              </w:rPr>
              <w:t>其</w:t>
            </w:r>
            <w:r w:rsidRPr="00D3261C">
              <w:rPr>
                <w:rFonts w:eastAsia="標楷體" w:hint="eastAsia"/>
                <w:bCs/>
                <w:kern w:val="0"/>
                <w:sz w:val="20"/>
                <w:szCs w:val="20"/>
                <w:u w:val="single"/>
              </w:rPr>
              <w:t>各年級、各班，於年度中任一節（或一節以上）課程</w:t>
            </w:r>
            <w:r w:rsidRPr="00D3261C">
              <w:rPr>
                <w:rFonts w:eastAsia="標楷體" w:hint="eastAsia"/>
                <w:kern w:val="0"/>
                <w:sz w:val="20"/>
                <w:szCs w:val="20"/>
              </w:rPr>
              <w:t>，以母語（元素）結合課程教學、團體活動。</w:t>
            </w:r>
          </w:p>
          <w:p w:rsidR="009C7AB8" w:rsidRPr="00D3261C" w:rsidRDefault="009C7AB8" w:rsidP="006A31F8">
            <w:pPr>
              <w:widowControl/>
              <w:spacing w:line="240" w:lineRule="exact"/>
              <w:ind w:left="200" w:hangingChars="100" w:hanging="200"/>
              <w:jc w:val="both"/>
              <w:rPr>
                <w:rFonts w:eastAsia="標楷體"/>
                <w:kern w:val="0"/>
                <w:sz w:val="20"/>
                <w:szCs w:val="20"/>
              </w:rPr>
            </w:pPr>
            <w:r w:rsidRPr="00D3261C">
              <w:rPr>
                <w:rFonts w:eastAsia="標楷體"/>
                <w:kern w:val="0"/>
                <w:sz w:val="20"/>
                <w:szCs w:val="20"/>
              </w:rPr>
              <w:br w:type="page"/>
            </w:r>
            <w:r w:rsidRPr="00D3261C">
              <w:rPr>
                <w:kern w:val="0"/>
                <w:sz w:val="20"/>
                <w:szCs w:val="20"/>
              </w:rPr>
              <w:t>2.</w:t>
            </w:r>
            <w:r w:rsidRPr="00D3261C">
              <w:rPr>
                <w:rFonts w:eastAsia="標楷體" w:hint="eastAsia"/>
                <w:kern w:val="0"/>
                <w:sz w:val="20"/>
                <w:szCs w:val="20"/>
              </w:rPr>
              <w:t>請檢附佐證資料（如各級學校年度推動母語日之相關計畫</w:t>
            </w:r>
            <w:r w:rsidRPr="00D3261C">
              <w:rPr>
                <w:rFonts w:eastAsia="標楷體"/>
                <w:kern w:val="0"/>
                <w:sz w:val="20"/>
                <w:szCs w:val="20"/>
              </w:rPr>
              <w:t xml:space="preserve"> </w:t>
            </w:r>
            <w:r w:rsidRPr="00D3261C">
              <w:rPr>
                <w:rFonts w:eastAsia="標楷體" w:hint="eastAsia"/>
                <w:kern w:val="0"/>
                <w:sz w:val="20"/>
                <w:szCs w:val="20"/>
              </w:rPr>
              <w:t>書、課程安排、學習單、錄影等，能於本部進行抽查時，提出之證明），</w:t>
            </w:r>
            <w:r w:rsidRPr="00D3261C">
              <w:rPr>
                <w:rFonts w:eastAsia="標楷體" w:hAnsi="標楷體" w:hint="eastAsia"/>
                <w:kern w:val="0"/>
                <w:sz w:val="20"/>
                <w:szCs w:val="20"/>
              </w:rPr>
              <w:t>未提供者不予計分</w:t>
            </w:r>
            <w:r w:rsidRPr="00D3261C">
              <w:rPr>
                <w:rFonts w:eastAsia="標楷體" w:hint="eastAsia"/>
                <w:kern w:val="0"/>
                <w:sz w:val="20"/>
                <w:szCs w:val="20"/>
              </w:rPr>
              <w:t>。</w:t>
            </w:r>
          </w:p>
          <w:p w:rsidR="009C7AB8" w:rsidRPr="00D3261C" w:rsidRDefault="009C7AB8" w:rsidP="006A31F8">
            <w:pPr>
              <w:widowControl/>
              <w:spacing w:line="240" w:lineRule="exact"/>
              <w:ind w:left="200" w:hangingChars="100" w:hanging="200"/>
              <w:jc w:val="both"/>
              <w:rPr>
                <w:rFonts w:eastAsia="標楷體"/>
                <w:kern w:val="0"/>
                <w:sz w:val="20"/>
                <w:szCs w:val="20"/>
              </w:rPr>
            </w:pPr>
            <w:r w:rsidRPr="00D3261C">
              <w:rPr>
                <w:rFonts w:eastAsia="標楷體"/>
                <w:kern w:val="0"/>
                <w:sz w:val="20"/>
                <w:szCs w:val="20"/>
              </w:rPr>
              <w:t>3.</w:t>
            </w:r>
            <w:r w:rsidRPr="00D3261C">
              <w:rPr>
                <w:rFonts w:ascii="標楷體" w:eastAsia="標楷體" w:hAnsi="標楷體" w:hint="eastAsia"/>
                <w:sz w:val="20"/>
                <w:szCs w:val="20"/>
              </w:rPr>
              <w:t>有關幼兒園部分，係指幼兒</w:t>
            </w:r>
            <w:proofErr w:type="gramStart"/>
            <w:r w:rsidRPr="00D3261C">
              <w:rPr>
                <w:rFonts w:ascii="標楷體" w:eastAsia="標楷體" w:hAnsi="標楷體" w:hint="eastAsia"/>
                <w:sz w:val="20"/>
                <w:szCs w:val="20"/>
              </w:rPr>
              <w:t>到園期間園</w:t>
            </w:r>
            <w:proofErr w:type="gramEnd"/>
            <w:r w:rsidRPr="00D3261C">
              <w:rPr>
                <w:rFonts w:ascii="標楷體" w:eastAsia="標楷體" w:hAnsi="標楷體" w:hint="eastAsia"/>
                <w:sz w:val="20"/>
                <w:szCs w:val="20"/>
              </w:rPr>
              <w:t>方所做關於推動臺灣母語日的一切努力及作為皆可列為績效。</w:t>
            </w:r>
          </w:p>
        </w:tc>
        <w:tc>
          <w:tcPr>
            <w:tcW w:w="1894" w:type="dxa"/>
          </w:tcPr>
          <w:p w:rsidR="009C7AB8" w:rsidRPr="00D3261C" w:rsidRDefault="009C7AB8" w:rsidP="00F608C1">
            <w:pPr>
              <w:jc w:val="both"/>
              <w:rPr>
                <w:rFonts w:ascii="標楷體" w:eastAsia="標楷體" w:hAnsi="標楷體"/>
              </w:rPr>
            </w:pPr>
          </w:p>
        </w:tc>
      </w:tr>
      <w:tr w:rsidR="009C7AB8" w:rsidRPr="00D3261C" w:rsidTr="00CE5FCD">
        <w:trPr>
          <w:trHeight w:val="167"/>
        </w:trPr>
        <w:tc>
          <w:tcPr>
            <w:tcW w:w="2286" w:type="dxa"/>
            <w:vMerge/>
          </w:tcPr>
          <w:p w:rsidR="009C7AB8" w:rsidRPr="00D3261C" w:rsidRDefault="009C7AB8" w:rsidP="00F608C1">
            <w:pPr>
              <w:widowControl/>
              <w:jc w:val="center"/>
              <w:textAlignment w:val="center"/>
              <w:rPr>
                <w:rFonts w:eastAsia="標楷體" w:hAnsi="標楷體"/>
                <w:kern w:val="0"/>
              </w:rPr>
            </w:pPr>
          </w:p>
        </w:tc>
        <w:tc>
          <w:tcPr>
            <w:tcW w:w="4860" w:type="dxa"/>
          </w:tcPr>
          <w:p w:rsidR="009C7AB8" w:rsidRPr="00D3261C" w:rsidRDefault="009C7AB8" w:rsidP="006A31F8">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6.</w:t>
            </w:r>
            <w:r w:rsidRPr="00D3261C">
              <w:rPr>
                <w:rFonts w:ascii="標楷體" w:eastAsia="標楷體" w:hAnsi="標楷體" w:cs="新細明體" w:hint="eastAsia"/>
                <w:kern w:val="0"/>
              </w:rPr>
              <w:t>所屬各級學校皆有規劃將母語結合課間活動。（</w:t>
            </w:r>
            <w:r w:rsidRPr="00D3261C">
              <w:rPr>
                <w:rFonts w:ascii="標楷體" w:eastAsia="標楷體" w:hAnsi="標楷體" w:cs="新細明體"/>
                <w:kern w:val="0"/>
              </w:rPr>
              <w:t>1%</w:t>
            </w:r>
            <w:r w:rsidRPr="00D3261C">
              <w:rPr>
                <w:rFonts w:ascii="標楷體" w:eastAsia="標楷體" w:hAnsi="標楷體" w:cs="新細明體" w:hint="eastAsia"/>
                <w:kern w:val="0"/>
              </w:rPr>
              <w:t>）</w:t>
            </w:r>
          </w:p>
        </w:tc>
        <w:tc>
          <w:tcPr>
            <w:tcW w:w="707" w:type="dxa"/>
          </w:tcPr>
          <w:p w:rsidR="009C7AB8" w:rsidRPr="00D3261C" w:rsidRDefault="009C7AB8" w:rsidP="00902FEE">
            <w:pPr>
              <w:jc w:val="center"/>
              <w:rPr>
                <w:rFonts w:ascii="標楷體" w:eastAsia="標楷體" w:hAnsi="標楷體"/>
                <w:kern w:val="0"/>
              </w:rPr>
            </w:pPr>
            <w:r w:rsidRPr="00D3261C">
              <w:rPr>
                <w:rFonts w:ascii="標楷體" w:eastAsia="標楷體" w:hAnsi="標楷體"/>
                <w:kern w:val="0"/>
              </w:rPr>
              <w:t>1</w:t>
            </w:r>
          </w:p>
        </w:tc>
        <w:tc>
          <w:tcPr>
            <w:tcW w:w="565" w:type="dxa"/>
          </w:tcPr>
          <w:p w:rsidR="009C7AB8" w:rsidRPr="00971D37" w:rsidRDefault="009C7AB8" w:rsidP="00F608C1">
            <w:pPr>
              <w:jc w:val="center"/>
              <w:rPr>
                <w:rFonts w:ascii="標楷體" w:eastAsia="標楷體" w:hAnsi="標楷體"/>
                <w:color w:val="00B0F0"/>
                <w:kern w:val="0"/>
              </w:rPr>
            </w:pPr>
          </w:p>
        </w:tc>
        <w:tc>
          <w:tcPr>
            <w:tcW w:w="776" w:type="dxa"/>
          </w:tcPr>
          <w:p w:rsidR="009C7AB8" w:rsidRPr="00D3261C" w:rsidRDefault="009C7AB8" w:rsidP="00F608C1">
            <w:pPr>
              <w:jc w:val="center"/>
              <w:rPr>
                <w:rFonts w:ascii="標楷體" w:eastAsia="標楷體" w:hAnsi="標楷體"/>
                <w:kern w:val="0"/>
              </w:rPr>
            </w:pPr>
          </w:p>
        </w:tc>
        <w:tc>
          <w:tcPr>
            <w:tcW w:w="4291" w:type="dxa"/>
          </w:tcPr>
          <w:p w:rsidR="009C7AB8" w:rsidRPr="00D3261C" w:rsidRDefault="009C7AB8" w:rsidP="006A31F8">
            <w:pPr>
              <w:widowControl/>
              <w:spacing w:line="240" w:lineRule="exact"/>
              <w:ind w:left="200" w:hangingChars="100" w:hanging="200"/>
              <w:jc w:val="both"/>
              <w:rPr>
                <w:kern w:val="0"/>
                <w:sz w:val="20"/>
                <w:szCs w:val="20"/>
              </w:rPr>
            </w:pPr>
            <w:r w:rsidRPr="00D3261C">
              <w:rPr>
                <w:kern w:val="0"/>
                <w:sz w:val="20"/>
                <w:szCs w:val="20"/>
              </w:rPr>
              <w:t>1.</w:t>
            </w:r>
            <w:r w:rsidRPr="00D3261C">
              <w:rPr>
                <w:rFonts w:eastAsia="標楷體" w:hint="eastAsia"/>
                <w:kern w:val="0"/>
                <w:sz w:val="20"/>
                <w:szCs w:val="20"/>
              </w:rPr>
              <w:t>課間活動如於課間播放以母語發音之音樂、新聞、廣播或</w:t>
            </w:r>
            <w:proofErr w:type="gramStart"/>
            <w:r w:rsidRPr="00D3261C">
              <w:rPr>
                <w:rFonts w:eastAsia="標楷體" w:hint="eastAsia"/>
                <w:kern w:val="0"/>
                <w:sz w:val="20"/>
                <w:szCs w:val="20"/>
              </w:rPr>
              <w:t>師生間以母語</w:t>
            </w:r>
            <w:proofErr w:type="gramEnd"/>
            <w:r w:rsidRPr="00D3261C">
              <w:rPr>
                <w:rFonts w:eastAsia="標楷體" w:hint="eastAsia"/>
                <w:kern w:val="0"/>
                <w:sz w:val="20"/>
                <w:szCs w:val="20"/>
              </w:rPr>
              <w:t>進行對話、交談等。</w:t>
            </w:r>
          </w:p>
          <w:p w:rsidR="009C7AB8" w:rsidRPr="00D3261C" w:rsidRDefault="009C7AB8" w:rsidP="006A31F8">
            <w:pPr>
              <w:widowControl/>
              <w:spacing w:line="240" w:lineRule="exact"/>
              <w:ind w:left="200" w:hangingChars="100" w:hanging="200"/>
              <w:jc w:val="both"/>
              <w:rPr>
                <w:rFonts w:eastAsia="標楷體"/>
                <w:kern w:val="0"/>
                <w:sz w:val="20"/>
                <w:szCs w:val="20"/>
              </w:rPr>
            </w:pPr>
            <w:r w:rsidRPr="00D3261C">
              <w:rPr>
                <w:kern w:val="0"/>
                <w:sz w:val="20"/>
                <w:szCs w:val="20"/>
              </w:rPr>
              <w:t>2.</w:t>
            </w:r>
            <w:r w:rsidRPr="00D3261C">
              <w:rPr>
                <w:rFonts w:eastAsia="標楷體" w:hint="eastAsia"/>
                <w:kern w:val="0"/>
                <w:sz w:val="20"/>
                <w:szCs w:val="20"/>
              </w:rPr>
              <w:t>請檢附佐證資料（如各級學校年度推動母語日之相關計畫書或課間活動之影音、照片等，並能於本部進行抽查時提出證明），</w:t>
            </w:r>
            <w:r w:rsidRPr="00D3261C">
              <w:rPr>
                <w:rFonts w:eastAsia="標楷體" w:hAnsi="標楷體" w:hint="eastAsia"/>
                <w:kern w:val="0"/>
                <w:sz w:val="20"/>
                <w:szCs w:val="20"/>
              </w:rPr>
              <w:t>未提供者不予計分</w:t>
            </w:r>
            <w:r w:rsidRPr="00D3261C">
              <w:rPr>
                <w:rFonts w:eastAsia="標楷體" w:hint="eastAsia"/>
                <w:kern w:val="0"/>
                <w:sz w:val="20"/>
                <w:szCs w:val="20"/>
              </w:rPr>
              <w:t>。</w:t>
            </w:r>
          </w:p>
          <w:p w:rsidR="009C7AB8" w:rsidRPr="00D3261C" w:rsidRDefault="009C7AB8" w:rsidP="006A31F8">
            <w:pPr>
              <w:widowControl/>
              <w:spacing w:line="240" w:lineRule="exact"/>
              <w:ind w:left="200" w:hangingChars="100" w:hanging="200"/>
              <w:jc w:val="both"/>
              <w:rPr>
                <w:rFonts w:eastAsia="標楷體"/>
                <w:kern w:val="0"/>
                <w:sz w:val="20"/>
                <w:szCs w:val="20"/>
              </w:rPr>
            </w:pPr>
            <w:r w:rsidRPr="00D3261C">
              <w:rPr>
                <w:rFonts w:eastAsia="標楷體"/>
                <w:kern w:val="0"/>
                <w:sz w:val="20"/>
                <w:szCs w:val="20"/>
              </w:rPr>
              <w:t>3.</w:t>
            </w:r>
            <w:r w:rsidRPr="00D3261C">
              <w:rPr>
                <w:rFonts w:ascii="標楷體" w:eastAsia="標楷體" w:hAnsi="標楷體" w:hint="eastAsia"/>
                <w:sz w:val="20"/>
                <w:szCs w:val="20"/>
              </w:rPr>
              <w:t>有關幼兒園部分，係指幼兒</w:t>
            </w:r>
            <w:proofErr w:type="gramStart"/>
            <w:r w:rsidRPr="00D3261C">
              <w:rPr>
                <w:rFonts w:ascii="標楷體" w:eastAsia="標楷體" w:hAnsi="標楷體" w:hint="eastAsia"/>
                <w:sz w:val="20"/>
                <w:szCs w:val="20"/>
              </w:rPr>
              <w:t>到園期間園</w:t>
            </w:r>
            <w:proofErr w:type="gramEnd"/>
            <w:r w:rsidRPr="00D3261C">
              <w:rPr>
                <w:rFonts w:ascii="標楷體" w:eastAsia="標楷體" w:hAnsi="標楷體" w:hint="eastAsia"/>
                <w:sz w:val="20"/>
                <w:szCs w:val="20"/>
              </w:rPr>
              <w:t>方所做關於推動臺灣母語日的一切努力及作為皆可列為績效。</w:t>
            </w:r>
          </w:p>
        </w:tc>
        <w:tc>
          <w:tcPr>
            <w:tcW w:w="1894" w:type="dxa"/>
          </w:tcPr>
          <w:p w:rsidR="009C7AB8" w:rsidRPr="00D3261C" w:rsidRDefault="009C7AB8" w:rsidP="00F608C1">
            <w:pPr>
              <w:jc w:val="both"/>
              <w:rPr>
                <w:rFonts w:ascii="標楷體" w:eastAsia="標楷體" w:hAnsi="標楷體"/>
              </w:rPr>
            </w:pPr>
          </w:p>
        </w:tc>
      </w:tr>
      <w:tr w:rsidR="009C7AB8" w:rsidRPr="00D3261C" w:rsidTr="00CE5FCD">
        <w:trPr>
          <w:trHeight w:val="167"/>
        </w:trPr>
        <w:tc>
          <w:tcPr>
            <w:tcW w:w="2286" w:type="dxa"/>
            <w:vMerge/>
          </w:tcPr>
          <w:p w:rsidR="009C7AB8" w:rsidRPr="00D3261C" w:rsidRDefault="009C7AB8" w:rsidP="00F608C1">
            <w:pPr>
              <w:widowControl/>
              <w:jc w:val="center"/>
              <w:textAlignment w:val="center"/>
              <w:rPr>
                <w:rFonts w:eastAsia="標楷體" w:hAnsi="標楷體"/>
                <w:kern w:val="0"/>
              </w:rPr>
            </w:pPr>
          </w:p>
        </w:tc>
        <w:tc>
          <w:tcPr>
            <w:tcW w:w="4860" w:type="dxa"/>
          </w:tcPr>
          <w:p w:rsidR="009C7AB8" w:rsidRPr="00D3261C" w:rsidRDefault="009C7AB8" w:rsidP="006A31F8">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7.</w:t>
            </w:r>
            <w:r w:rsidRPr="00D3261C">
              <w:rPr>
                <w:rFonts w:ascii="標楷體" w:eastAsia="標楷體" w:hAnsi="標楷體" w:cs="新細明體" w:hint="eastAsia"/>
                <w:kern w:val="0"/>
              </w:rPr>
              <w:t>所屬各級學校皆有將母語結合校園情境布</w:t>
            </w:r>
            <w:r w:rsidRPr="00D3261C">
              <w:rPr>
                <w:rFonts w:ascii="標楷體" w:eastAsia="標楷體" w:hAnsi="標楷體" w:cs="新細明體" w:hint="eastAsia"/>
                <w:kern w:val="0"/>
              </w:rPr>
              <w:lastRenderedPageBreak/>
              <w:t>置。（</w:t>
            </w:r>
            <w:r w:rsidRPr="00D3261C">
              <w:rPr>
                <w:rFonts w:ascii="標楷體" w:eastAsia="標楷體" w:hAnsi="標楷體" w:cs="新細明體"/>
                <w:kern w:val="0"/>
              </w:rPr>
              <w:t>1%</w:t>
            </w:r>
            <w:r w:rsidRPr="00D3261C">
              <w:rPr>
                <w:rFonts w:ascii="標楷體" w:eastAsia="標楷體" w:hAnsi="標楷體" w:cs="新細明體" w:hint="eastAsia"/>
                <w:kern w:val="0"/>
              </w:rPr>
              <w:t>）</w:t>
            </w:r>
          </w:p>
        </w:tc>
        <w:tc>
          <w:tcPr>
            <w:tcW w:w="707" w:type="dxa"/>
          </w:tcPr>
          <w:p w:rsidR="009C7AB8" w:rsidRPr="00D3261C" w:rsidRDefault="009C7AB8" w:rsidP="00902FEE">
            <w:pPr>
              <w:ind w:left="497" w:hangingChars="207" w:hanging="497"/>
              <w:jc w:val="center"/>
              <w:rPr>
                <w:rFonts w:ascii="標楷體" w:eastAsia="標楷體" w:hAnsi="標楷體"/>
              </w:rPr>
            </w:pPr>
            <w:r w:rsidRPr="00D3261C">
              <w:rPr>
                <w:rFonts w:ascii="標楷體" w:eastAsia="標楷體" w:hAnsi="標楷體"/>
                <w:kern w:val="0"/>
              </w:rPr>
              <w:lastRenderedPageBreak/>
              <w:t>1</w:t>
            </w:r>
          </w:p>
        </w:tc>
        <w:tc>
          <w:tcPr>
            <w:tcW w:w="565" w:type="dxa"/>
          </w:tcPr>
          <w:p w:rsidR="009C7AB8" w:rsidRPr="00971D37" w:rsidRDefault="009C7AB8" w:rsidP="00F608C1">
            <w:pPr>
              <w:jc w:val="center"/>
              <w:rPr>
                <w:rFonts w:ascii="標楷體" w:eastAsia="標楷體" w:hAnsi="標楷體"/>
                <w:color w:val="00B0F0"/>
                <w:kern w:val="0"/>
              </w:rPr>
            </w:pPr>
          </w:p>
        </w:tc>
        <w:tc>
          <w:tcPr>
            <w:tcW w:w="776" w:type="dxa"/>
          </w:tcPr>
          <w:p w:rsidR="009C7AB8" w:rsidRPr="00D3261C" w:rsidRDefault="009C7AB8" w:rsidP="00F608C1">
            <w:pPr>
              <w:widowControl/>
              <w:ind w:left="240" w:hangingChars="100" w:hanging="240"/>
              <w:jc w:val="both"/>
              <w:rPr>
                <w:rFonts w:eastAsia="標楷體"/>
                <w:kern w:val="0"/>
              </w:rPr>
            </w:pPr>
          </w:p>
        </w:tc>
        <w:tc>
          <w:tcPr>
            <w:tcW w:w="4291" w:type="dxa"/>
          </w:tcPr>
          <w:p w:rsidR="009C7AB8" w:rsidRPr="00D3261C" w:rsidRDefault="009C7AB8" w:rsidP="006A31F8">
            <w:pPr>
              <w:widowControl/>
              <w:spacing w:line="240" w:lineRule="exact"/>
              <w:ind w:left="200" w:hangingChars="100" w:hanging="200"/>
              <w:jc w:val="both"/>
              <w:rPr>
                <w:rFonts w:eastAsia="標楷體"/>
                <w:kern w:val="0"/>
                <w:sz w:val="20"/>
                <w:szCs w:val="20"/>
              </w:rPr>
            </w:pPr>
            <w:r w:rsidRPr="00D3261C">
              <w:rPr>
                <w:kern w:val="0"/>
                <w:sz w:val="20"/>
                <w:szCs w:val="20"/>
              </w:rPr>
              <w:t>1.</w:t>
            </w:r>
            <w:r w:rsidRPr="00D3261C">
              <w:rPr>
                <w:rFonts w:eastAsia="標楷體" w:hint="eastAsia"/>
                <w:kern w:val="0"/>
                <w:sz w:val="20"/>
                <w:szCs w:val="20"/>
              </w:rPr>
              <w:t>情境</w:t>
            </w:r>
            <w:proofErr w:type="gramStart"/>
            <w:r w:rsidRPr="00D3261C">
              <w:rPr>
                <w:rFonts w:eastAsia="標楷體" w:hint="eastAsia"/>
                <w:kern w:val="0"/>
                <w:sz w:val="20"/>
                <w:szCs w:val="20"/>
              </w:rPr>
              <w:t>布置如於</w:t>
            </w:r>
            <w:proofErr w:type="gramEnd"/>
            <w:r w:rsidRPr="00D3261C">
              <w:rPr>
                <w:rFonts w:eastAsia="標楷體" w:hint="eastAsia"/>
                <w:kern w:val="0"/>
                <w:sz w:val="20"/>
                <w:szCs w:val="20"/>
              </w:rPr>
              <w:t>校園公共區域或各班教室中，將母語融入情境</w:t>
            </w:r>
            <w:proofErr w:type="gramStart"/>
            <w:r w:rsidRPr="00D3261C">
              <w:rPr>
                <w:rFonts w:eastAsia="標楷體" w:hint="eastAsia"/>
                <w:kern w:val="0"/>
                <w:sz w:val="20"/>
                <w:szCs w:val="20"/>
              </w:rPr>
              <w:t>布置內</w:t>
            </w:r>
            <w:proofErr w:type="gramEnd"/>
            <w:r w:rsidRPr="00D3261C">
              <w:rPr>
                <w:rFonts w:eastAsia="標楷體" w:hint="eastAsia"/>
                <w:kern w:val="0"/>
                <w:sz w:val="20"/>
                <w:szCs w:val="20"/>
              </w:rPr>
              <w:t>。</w:t>
            </w:r>
          </w:p>
          <w:p w:rsidR="009C7AB8" w:rsidRPr="00D3261C" w:rsidRDefault="009C7AB8" w:rsidP="006A31F8">
            <w:pPr>
              <w:widowControl/>
              <w:spacing w:line="240" w:lineRule="exact"/>
              <w:ind w:left="200" w:hangingChars="100" w:hanging="200"/>
              <w:jc w:val="both"/>
              <w:rPr>
                <w:rFonts w:eastAsia="標楷體"/>
                <w:kern w:val="0"/>
                <w:sz w:val="20"/>
                <w:szCs w:val="20"/>
              </w:rPr>
            </w:pPr>
            <w:r w:rsidRPr="00D3261C">
              <w:rPr>
                <w:kern w:val="0"/>
                <w:sz w:val="20"/>
                <w:szCs w:val="20"/>
              </w:rPr>
              <w:lastRenderedPageBreak/>
              <w:t>2.</w:t>
            </w:r>
            <w:r w:rsidRPr="00D3261C">
              <w:rPr>
                <w:rFonts w:eastAsia="標楷體" w:hint="eastAsia"/>
                <w:kern w:val="0"/>
                <w:sz w:val="20"/>
                <w:szCs w:val="20"/>
              </w:rPr>
              <w:t>請檢附佐證資料（如各級學校年度推動母語日之相關計畫書或相關照片、影片等，並能於本部進行抽查時提出證明），</w:t>
            </w:r>
            <w:r w:rsidRPr="00D3261C">
              <w:rPr>
                <w:rFonts w:eastAsia="標楷體" w:hAnsi="標楷體" w:hint="eastAsia"/>
                <w:kern w:val="0"/>
                <w:sz w:val="20"/>
                <w:szCs w:val="20"/>
              </w:rPr>
              <w:t>未提供者不予計分</w:t>
            </w:r>
            <w:r w:rsidRPr="00D3261C">
              <w:rPr>
                <w:rFonts w:eastAsia="標楷體" w:hint="eastAsia"/>
                <w:kern w:val="0"/>
                <w:sz w:val="20"/>
                <w:szCs w:val="20"/>
              </w:rPr>
              <w:t>。</w:t>
            </w:r>
          </w:p>
        </w:tc>
        <w:tc>
          <w:tcPr>
            <w:tcW w:w="1894" w:type="dxa"/>
          </w:tcPr>
          <w:p w:rsidR="009C7AB8" w:rsidRPr="00D3261C" w:rsidRDefault="009C7AB8" w:rsidP="00F608C1">
            <w:pPr>
              <w:jc w:val="both"/>
              <w:rPr>
                <w:rFonts w:ascii="標楷體" w:eastAsia="標楷體" w:hAnsi="標楷體"/>
              </w:rPr>
            </w:pPr>
          </w:p>
        </w:tc>
      </w:tr>
      <w:tr w:rsidR="009C7AB8" w:rsidRPr="00D3261C" w:rsidTr="00CE5FCD">
        <w:trPr>
          <w:trHeight w:val="167"/>
        </w:trPr>
        <w:tc>
          <w:tcPr>
            <w:tcW w:w="2286" w:type="dxa"/>
            <w:vMerge w:val="restart"/>
          </w:tcPr>
          <w:p w:rsidR="009C7AB8" w:rsidRPr="00D3261C" w:rsidRDefault="009C7AB8" w:rsidP="00F608C1">
            <w:pPr>
              <w:widowControl/>
              <w:jc w:val="center"/>
              <w:textAlignment w:val="center"/>
              <w:rPr>
                <w:rFonts w:eastAsia="標楷體" w:hAnsi="標楷體"/>
                <w:kern w:val="0"/>
              </w:rPr>
            </w:pPr>
          </w:p>
        </w:tc>
        <w:tc>
          <w:tcPr>
            <w:tcW w:w="4860" w:type="dxa"/>
          </w:tcPr>
          <w:p w:rsidR="009C7AB8" w:rsidRPr="00D3261C" w:rsidRDefault="009C7AB8" w:rsidP="00902FEE">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8.</w:t>
            </w:r>
            <w:r w:rsidRPr="00D3261C">
              <w:rPr>
                <w:rFonts w:ascii="標楷體" w:eastAsia="標楷體" w:hAnsi="標楷體" w:cs="新細明體" w:hint="eastAsia"/>
                <w:kern w:val="0"/>
              </w:rPr>
              <w:t>有以母語為主題之創作、進行相關研究、具發表事實等三者兼備，並能三語並重者。（</w:t>
            </w:r>
            <w:r w:rsidRPr="00D3261C">
              <w:rPr>
                <w:rFonts w:ascii="標楷體" w:eastAsia="標楷體" w:hAnsi="標楷體" w:cs="新細明體"/>
                <w:kern w:val="0"/>
              </w:rPr>
              <w:t>2%</w:t>
            </w:r>
            <w:r w:rsidRPr="00D3261C">
              <w:rPr>
                <w:rFonts w:ascii="標楷體" w:eastAsia="標楷體" w:hAnsi="標楷體" w:cs="新細明體" w:hint="eastAsia"/>
                <w:kern w:val="0"/>
              </w:rPr>
              <w:t>）</w:t>
            </w:r>
          </w:p>
        </w:tc>
        <w:tc>
          <w:tcPr>
            <w:tcW w:w="707" w:type="dxa"/>
          </w:tcPr>
          <w:p w:rsidR="009C7AB8" w:rsidRPr="00D3261C" w:rsidRDefault="009C7AB8" w:rsidP="00902FEE">
            <w:pPr>
              <w:ind w:left="497" w:hangingChars="207" w:hanging="497"/>
              <w:jc w:val="center"/>
              <w:rPr>
                <w:rFonts w:ascii="標楷體" w:eastAsia="標楷體" w:hAnsi="標楷體"/>
              </w:rPr>
            </w:pPr>
            <w:r w:rsidRPr="00D3261C">
              <w:rPr>
                <w:rFonts w:ascii="標楷體" w:eastAsia="標楷體" w:hAnsi="標楷體"/>
                <w:kern w:val="0"/>
              </w:rPr>
              <w:t>2</w:t>
            </w:r>
          </w:p>
        </w:tc>
        <w:tc>
          <w:tcPr>
            <w:tcW w:w="565" w:type="dxa"/>
          </w:tcPr>
          <w:p w:rsidR="009C7AB8" w:rsidRPr="00971D37" w:rsidRDefault="009C7AB8" w:rsidP="00F608C1">
            <w:pPr>
              <w:jc w:val="center"/>
              <w:rPr>
                <w:rFonts w:ascii="標楷體" w:eastAsia="標楷體" w:hAnsi="標楷體"/>
                <w:color w:val="00B0F0"/>
                <w:kern w:val="0"/>
              </w:rPr>
            </w:pPr>
          </w:p>
        </w:tc>
        <w:tc>
          <w:tcPr>
            <w:tcW w:w="776" w:type="dxa"/>
          </w:tcPr>
          <w:p w:rsidR="009C7AB8" w:rsidRPr="00D3261C" w:rsidRDefault="009C7AB8" w:rsidP="00F608C1">
            <w:pPr>
              <w:jc w:val="both"/>
              <w:rPr>
                <w:rFonts w:ascii="標楷體" w:eastAsia="標楷體" w:hAnsi="標楷體"/>
              </w:rPr>
            </w:pPr>
          </w:p>
        </w:tc>
        <w:tc>
          <w:tcPr>
            <w:tcW w:w="4291" w:type="dxa"/>
          </w:tcPr>
          <w:p w:rsidR="009C7AB8" w:rsidRPr="00D3261C" w:rsidRDefault="009C7AB8" w:rsidP="00902FEE">
            <w:pPr>
              <w:widowControl/>
              <w:spacing w:line="240" w:lineRule="exact"/>
              <w:ind w:left="200" w:hangingChars="100" w:hanging="200"/>
              <w:jc w:val="both"/>
              <w:rPr>
                <w:rFonts w:eastAsia="標楷體"/>
                <w:kern w:val="0"/>
                <w:sz w:val="20"/>
                <w:szCs w:val="20"/>
              </w:rPr>
            </w:pPr>
            <w:r w:rsidRPr="00D3261C">
              <w:rPr>
                <w:kern w:val="0"/>
                <w:sz w:val="20"/>
                <w:szCs w:val="20"/>
              </w:rPr>
              <w:t>1.</w:t>
            </w:r>
            <w:r w:rsidRPr="00D3261C">
              <w:rPr>
                <w:rFonts w:eastAsia="標楷體" w:hint="eastAsia"/>
                <w:kern w:val="0"/>
                <w:sz w:val="20"/>
                <w:szCs w:val="20"/>
              </w:rPr>
              <w:t>以縣市、學校，或教師以個人或團體等為單位，辦理母語相關之創作發表</w:t>
            </w:r>
            <w:proofErr w:type="gramStart"/>
            <w:r w:rsidRPr="00D3261C">
              <w:rPr>
                <w:rFonts w:eastAsia="標楷體" w:hint="eastAsia"/>
                <w:kern w:val="0"/>
                <w:sz w:val="20"/>
                <w:szCs w:val="20"/>
              </w:rPr>
              <w:t>（</w:t>
            </w:r>
            <w:proofErr w:type="gramEnd"/>
            <w:r w:rsidRPr="00D3261C">
              <w:rPr>
                <w:rFonts w:eastAsia="標楷體" w:hint="eastAsia"/>
                <w:kern w:val="0"/>
                <w:sz w:val="20"/>
                <w:szCs w:val="20"/>
              </w:rPr>
              <w:t>如：母語教法發表會或母語詩歌創作發表會等</w:t>
            </w:r>
            <w:proofErr w:type="gramStart"/>
            <w:r w:rsidRPr="00D3261C">
              <w:rPr>
                <w:rFonts w:eastAsia="標楷體" w:hint="eastAsia"/>
                <w:kern w:val="0"/>
                <w:sz w:val="20"/>
                <w:szCs w:val="20"/>
              </w:rPr>
              <w:t>）</w:t>
            </w:r>
            <w:proofErr w:type="gramEnd"/>
            <w:r w:rsidRPr="00D3261C">
              <w:rPr>
                <w:rFonts w:eastAsia="標楷體" w:hint="eastAsia"/>
                <w:kern w:val="0"/>
                <w:sz w:val="20"/>
                <w:szCs w:val="20"/>
              </w:rPr>
              <w:t>，或進行以母語為主題之相關研究</w:t>
            </w:r>
            <w:proofErr w:type="gramStart"/>
            <w:r w:rsidRPr="00D3261C">
              <w:rPr>
                <w:rFonts w:eastAsia="標楷體" w:hint="eastAsia"/>
                <w:kern w:val="0"/>
                <w:sz w:val="20"/>
                <w:szCs w:val="20"/>
              </w:rPr>
              <w:t>（</w:t>
            </w:r>
            <w:proofErr w:type="gramEnd"/>
            <w:r w:rsidRPr="00D3261C">
              <w:rPr>
                <w:rFonts w:eastAsia="標楷體" w:hint="eastAsia"/>
                <w:kern w:val="0"/>
                <w:sz w:val="20"/>
                <w:szCs w:val="20"/>
              </w:rPr>
              <w:t>如：論文、著作等，且皆</w:t>
            </w:r>
            <w:r w:rsidRPr="00D3261C">
              <w:rPr>
                <w:rFonts w:eastAsia="標楷體" w:hint="eastAsia"/>
                <w:sz w:val="20"/>
                <w:szCs w:val="20"/>
              </w:rPr>
              <w:t>不強制以母語書寫</w:t>
            </w:r>
            <w:proofErr w:type="gramStart"/>
            <w:r w:rsidRPr="00D3261C">
              <w:rPr>
                <w:rFonts w:eastAsia="標楷體" w:hint="eastAsia"/>
                <w:sz w:val="20"/>
                <w:szCs w:val="20"/>
              </w:rPr>
              <w:t>）</w:t>
            </w:r>
            <w:proofErr w:type="gramEnd"/>
            <w:r w:rsidRPr="00D3261C">
              <w:rPr>
                <w:rFonts w:eastAsia="標楷體" w:hint="eastAsia"/>
                <w:sz w:val="20"/>
                <w:szCs w:val="20"/>
              </w:rPr>
              <w:t>。</w:t>
            </w:r>
          </w:p>
          <w:p w:rsidR="009C7AB8" w:rsidRPr="00D3261C" w:rsidRDefault="009C7AB8" w:rsidP="00902FEE">
            <w:pPr>
              <w:widowControl/>
              <w:spacing w:line="240" w:lineRule="exact"/>
              <w:ind w:left="200" w:hangingChars="100" w:hanging="200"/>
              <w:jc w:val="both"/>
              <w:rPr>
                <w:rFonts w:eastAsia="標楷體"/>
                <w:kern w:val="0"/>
                <w:sz w:val="20"/>
                <w:szCs w:val="20"/>
              </w:rPr>
            </w:pPr>
            <w:r w:rsidRPr="00D3261C">
              <w:rPr>
                <w:kern w:val="0"/>
                <w:sz w:val="20"/>
                <w:szCs w:val="20"/>
              </w:rPr>
              <w:t>2.</w:t>
            </w:r>
            <w:r w:rsidRPr="00D3261C">
              <w:rPr>
                <w:rFonts w:eastAsia="標楷體" w:hint="eastAsia"/>
                <w:kern w:val="0"/>
                <w:sz w:val="20"/>
                <w:szCs w:val="20"/>
              </w:rPr>
              <w:t>請檢附佐證資料，並於本部進行抽查時能提出證明，</w:t>
            </w:r>
            <w:r w:rsidRPr="00D3261C">
              <w:rPr>
                <w:rFonts w:eastAsia="標楷體" w:hAnsi="標楷體" w:hint="eastAsia"/>
                <w:kern w:val="0"/>
                <w:sz w:val="20"/>
                <w:szCs w:val="20"/>
              </w:rPr>
              <w:t>未提供者不予計分</w:t>
            </w:r>
            <w:r w:rsidRPr="00D3261C">
              <w:rPr>
                <w:rFonts w:eastAsia="標楷體" w:hint="eastAsia"/>
                <w:kern w:val="0"/>
                <w:sz w:val="20"/>
                <w:szCs w:val="20"/>
              </w:rPr>
              <w:t>。</w:t>
            </w:r>
          </w:p>
          <w:p w:rsidR="009C7AB8" w:rsidRPr="00D3261C" w:rsidRDefault="009C7AB8" w:rsidP="00902FEE">
            <w:pPr>
              <w:widowControl/>
              <w:spacing w:line="240" w:lineRule="exact"/>
              <w:ind w:left="200" w:hangingChars="100" w:hanging="200"/>
              <w:jc w:val="both"/>
              <w:rPr>
                <w:rFonts w:eastAsia="標楷體"/>
                <w:kern w:val="0"/>
                <w:sz w:val="20"/>
                <w:szCs w:val="20"/>
              </w:rPr>
            </w:pPr>
            <w:r w:rsidRPr="00D3261C">
              <w:rPr>
                <w:kern w:val="0"/>
                <w:sz w:val="20"/>
                <w:szCs w:val="20"/>
              </w:rPr>
              <w:t>3.</w:t>
            </w:r>
            <w:r w:rsidRPr="00D3261C">
              <w:rPr>
                <w:rFonts w:eastAsia="標楷體" w:hint="eastAsia"/>
                <w:kern w:val="0"/>
                <w:sz w:val="20"/>
                <w:szCs w:val="20"/>
              </w:rPr>
              <w:t>針對「三語並行」之要求，連江縣政府及金門縣政府得依要點第</w:t>
            </w:r>
            <w:r w:rsidRPr="00D3261C">
              <w:rPr>
                <w:rFonts w:eastAsia="標楷體"/>
                <w:kern w:val="0"/>
                <w:sz w:val="20"/>
                <w:szCs w:val="20"/>
              </w:rPr>
              <w:t>7</w:t>
            </w:r>
            <w:r w:rsidRPr="00D3261C">
              <w:rPr>
                <w:rFonts w:eastAsia="標楷體" w:hint="eastAsia"/>
                <w:kern w:val="0"/>
                <w:sz w:val="20"/>
                <w:szCs w:val="20"/>
              </w:rPr>
              <w:t>條規定，另依實情辦理。</w:t>
            </w:r>
          </w:p>
          <w:p w:rsidR="009C7AB8" w:rsidRPr="00D3261C" w:rsidRDefault="009C7AB8" w:rsidP="00902FEE">
            <w:pPr>
              <w:widowControl/>
              <w:spacing w:line="240" w:lineRule="exact"/>
              <w:ind w:left="200" w:hangingChars="100" w:hanging="200"/>
              <w:jc w:val="both"/>
              <w:rPr>
                <w:rFonts w:eastAsia="標楷體"/>
                <w:kern w:val="0"/>
                <w:sz w:val="20"/>
                <w:szCs w:val="20"/>
              </w:rPr>
            </w:pPr>
            <w:r w:rsidRPr="00D3261C">
              <w:rPr>
                <w:rFonts w:eastAsia="標楷體"/>
                <w:kern w:val="0"/>
                <w:sz w:val="20"/>
                <w:szCs w:val="20"/>
              </w:rPr>
              <w:t>4.</w:t>
            </w:r>
            <w:r w:rsidRPr="00D3261C">
              <w:rPr>
                <w:rFonts w:eastAsia="標楷體" w:hint="eastAsia"/>
                <w:kern w:val="0"/>
                <w:sz w:val="20"/>
                <w:szCs w:val="20"/>
              </w:rPr>
              <w:t>得分說明如下：</w:t>
            </w:r>
          </w:p>
          <w:p w:rsidR="009C7AB8" w:rsidRPr="00D3261C" w:rsidRDefault="009C7AB8" w:rsidP="00902FEE">
            <w:pPr>
              <w:widowControl/>
              <w:spacing w:line="240" w:lineRule="exact"/>
              <w:ind w:left="500" w:hangingChars="250" w:hanging="500"/>
              <w:jc w:val="both"/>
              <w:rPr>
                <w:rFonts w:eastAsia="標楷體"/>
                <w:kern w:val="0"/>
                <w:sz w:val="20"/>
                <w:szCs w:val="20"/>
              </w:rPr>
            </w:pPr>
            <w:r w:rsidRPr="00D3261C">
              <w:rPr>
                <w:rFonts w:eastAsia="標楷體" w:hint="eastAsia"/>
                <w:kern w:val="0"/>
                <w:sz w:val="20"/>
                <w:szCs w:val="20"/>
              </w:rPr>
              <w:t>（</w:t>
            </w:r>
            <w:r w:rsidRPr="00D3261C">
              <w:rPr>
                <w:rFonts w:eastAsia="標楷體"/>
                <w:kern w:val="0"/>
                <w:sz w:val="20"/>
                <w:szCs w:val="20"/>
              </w:rPr>
              <w:t>1</w:t>
            </w:r>
            <w:r w:rsidRPr="00D3261C">
              <w:rPr>
                <w:rFonts w:eastAsia="標楷體" w:hint="eastAsia"/>
                <w:kern w:val="0"/>
                <w:sz w:val="20"/>
                <w:szCs w:val="20"/>
              </w:rPr>
              <w:t>）有以母語為主題之創作、進行相關研究、具發表等三者兼備，並能三語並重者，得</w:t>
            </w:r>
            <w:r w:rsidRPr="00D3261C">
              <w:rPr>
                <w:rFonts w:eastAsia="標楷體"/>
                <w:kern w:val="0"/>
                <w:sz w:val="20"/>
                <w:szCs w:val="20"/>
              </w:rPr>
              <w:t>2</w:t>
            </w:r>
            <w:r w:rsidRPr="00D3261C">
              <w:rPr>
                <w:rFonts w:eastAsia="標楷體" w:hint="eastAsia"/>
                <w:kern w:val="0"/>
                <w:sz w:val="20"/>
                <w:szCs w:val="20"/>
              </w:rPr>
              <w:t>分。</w:t>
            </w:r>
          </w:p>
          <w:p w:rsidR="009C7AB8" w:rsidRPr="00D3261C" w:rsidRDefault="009C7AB8" w:rsidP="00902FEE">
            <w:pPr>
              <w:widowControl/>
              <w:spacing w:line="240" w:lineRule="exact"/>
              <w:ind w:left="500" w:hangingChars="250" w:hanging="500"/>
              <w:jc w:val="both"/>
              <w:rPr>
                <w:rFonts w:eastAsia="標楷體"/>
                <w:kern w:val="0"/>
                <w:sz w:val="20"/>
                <w:szCs w:val="20"/>
              </w:rPr>
            </w:pPr>
            <w:r w:rsidRPr="00D3261C">
              <w:rPr>
                <w:rFonts w:eastAsia="標楷體" w:hint="eastAsia"/>
                <w:kern w:val="0"/>
                <w:sz w:val="20"/>
                <w:szCs w:val="20"/>
              </w:rPr>
              <w:t>（</w:t>
            </w:r>
            <w:r w:rsidRPr="00D3261C">
              <w:rPr>
                <w:rFonts w:eastAsia="標楷體"/>
                <w:kern w:val="0"/>
                <w:sz w:val="20"/>
                <w:szCs w:val="20"/>
              </w:rPr>
              <w:t>2</w:t>
            </w:r>
            <w:r w:rsidRPr="00D3261C">
              <w:rPr>
                <w:rFonts w:eastAsia="標楷體" w:hint="eastAsia"/>
                <w:kern w:val="0"/>
                <w:sz w:val="20"/>
                <w:szCs w:val="20"/>
              </w:rPr>
              <w:t>）有以母語為主題之創作或進行相關研究，並具發表事實，得</w:t>
            </w:r>
            <w:r w:rsidRPr="00D3261C">
              <w:rPr>
                <w:rFonts w:eastAsia="標楷體"/>
                <w:kern w:val="0"/>
                <w:sz w:val="20"/>
                <w:szCs w:val="20"/>
              </w:rPr>
              <w:t>1</w:t>
            </w:r>
            <w:r w:rsidRPr="00D3261C">
              <w:rPr>
                <w:rFonts w:eastAsia="標楷體" w:hint="eastAsia"/>
                <w:kern w:val="0"/>
                <w:sz w:val="20"/>
                <w:szCs w:val="20"/>
              </w:rPr>
              <w:t>分。</w:t>
            </w:r>
          </w:p>
        </w:tc>
        <w:tc>
          <w:tcPr>
            <w:tcW w:w="1894" w:type="dxa"/>
          </w:tcPr>
          <w:p w:rsidR="009C7AB8" w:rsidRPr="00D3261C" w:rsidRDefault="009C7AB8" w:rsidP="00F608C1">
            <w:pPr>
              <w:jc w:val="both"/>
              <w:rPr>
                <w:rFonts w:ascii="標楷體" w:eastAsia="標楷體" w:hAnsi="標楷體"/>
              </w:rPr>
            </w:pPr>
          </w:p>
        </w:tc>
      </w:tr>
      <w:tr w:rsidR="009C7AB8" w:rsidRPr="00D3261C" w:rsidTr="00CE5FCD">
        <w:trPr>
          <w:trHeight w:val="167"/>
        </w:trPr>
        <w:tc>
          <w:tcPr>
            <w:tcW w:w="2286" w:type="dxa"/>
            <w:vMerge/>
          </w:tcPr>
          <w:p w:rsidR="009C7AB8" w:rsidRPr="00D3261C" w:rsidRDefault="009C7AB8" w:rsidP="00F608C1">
            <w:pPr>
              <w:widowControl/>
              <w:jc w:val="center"/>
              <w:textAlignment w:val="center"/>
              <w:rPr>
                <w:rFonts w:eastAsia="標楷體" w:hAnsi="標楷體"/>
                <w:kern w:val="0"/>
              </w:rPr>
            </w:pPr>
          </w:p>
        </w:tc>
        <w:tc>
          <w:tcPr>
            <w:tcW w:w="4860" w:type="dxa"/>
          </w:tcPr>
          <w:p w:rsidR="009C7AB8" w:rsidRPr="00D3261C" w:rsidRDefault="009C7AB8" w:rsidP="00902FEE">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9.</w:t>
            </w:r>
            <w:r w:rsidR="00EB5DDE">
              <w:rPr>
                <w:rFonts w:ascii="標楷體" w:eastAsia="標楷體" w:hAnsi="標楷體" w:cs="新細明體" w:hint="eastAsia"/>
                <w:kern w:val="0"/>
              </w:rPr>
              <w:t>各校</w:t>
            </w:r>
            <w:r w:rsidRPr="00D3261C">
              <w:rPr>
                <w:rFonts w:ascii="標楷體" w:eastAsia="標楷體" w:hAnsi="標楷體" w:cs="新細明體" w:hint="eastAsia"/>
                <w:kern w:val="0"/>
              </w:rPr>
              <w:t>統籌建置之臺灣母語相關網站，內容須含多媒體影音資源，且該網站除能持續運作、維護及更新內容外，亦設有交流分享及回饋機制，並建置母語日活動專區。（</w:t>
            </w:r>
            <w:r w:rsidRPr="00D3261C">
              <w:rPr>
                <w:rFonts w:ascii="標楷體" w:eastAsia="標楷體" w:hAnsi="標楷體" w:cs="新細明體"/>
                <w:kern w:val="0"/>
              </w:rPr>
              <w:t>2%</w:t>
            </w:r>
            <w:r w:rsidRPr="00D3261C">
              <w:rPr>
                <w:rFonts w:ascii="標楷體" w:eastAsia="標楷體" w:hAnsi="標楷體" w:cs="新細明體" w:hint="eastAsia"/>
                <w:kern w:val="0"/>
              </w:rPr>
              <w:t>）</w:t>
            </w:r>
          </w:p>
        </w:tc>
        <w:tc>
          <w:tcPr>
            <w:tcW w:w="707" w:type="dxa"/>
          </w:tcPr>
          <w:p w:rsidR="009C7AB8" w:rsidRPr="00D3261C" w:rsidRDefault="009C7AB8" w:rsidP="00902FEE">
            <w:pPr>
              <w:jc w:val="center"/>
              <w:rPr>
                <w:rFonts w:ascii="標楷體" w:eastAsia="標楷體" w:hAnsi="標楷體"/>
                <w:kern w:val="0"/>
              </w:rPr>
            </w:pPr>
            <w:r w:rsidRPr="00D3261C">
              <w:rPr>
                <w:rFonts w:ascii="標楷體" w:eastAsia="標楷體" w:hAnsi="標楷體"/>
                <w:kern w:val="0"/>
              </w:rPr>
              <w:t>2</w:t>
            </w:r>
          </w:p>
        </w:tc>
        <w:tc>
          <w:tcPr>
            <w:tcW w:w="565" w:type="dxa"/>
          </w:tcPr>
          <w:p w:rsidR="009C7AB8" w:rsidRPr="00971D37" w:rsidRDefault="009C7AB8" w:rsidP="00F608C1">
            <w:pPr>
              <w:jc w:val="center"/>
              <w:rPr>
                <w:rFonts w:ascii="標楷體" w:eastAsia="標楷體" w:hAnsi="標楷體"/>
                <w:color w:val="00B0F0"/>
                <w:kern w:val="0"/>
              </w:rPr>
            </w:pPr>
          </w:p>
        </w:tc>
        <w:tc>
          <w:tcPr>
            <w:tcW w:w="776" w:type="dxa"/>
          </w:tcPr>
          <w:p w:rsidR="009C7AB8" w:rsidRPr="00D3261C" w:rsidRDefault="009C7AB8" w:rsidP="00F608C1">
            <w:pPr>
              <w:jc w:val="both"/>
              <w:rPr>
                <w:rFonts w:ascii="標楷體" w:eastAsia="標楷體" w:hAnsi="標楷體"/>
              </w:rPr>
            </w:pPr>
          </w:p>
        </w:tc>
        <w:tc>
          <w:tcPr>
            <w:tcW w:w="4291" w:type="dxa"/>
          </w:tcPr>
          <w:p w:rsidR="009C7AB8" w:rsidRPr="00D3261C" w:rsidRDefault="009C7AB8" w:rsidP="00902FEE">
            <w:pPr>
              <w:widowControl/>
              <w:spacing w:line="240" w:lineRule="exact"/>
              <w:ind w:left="200" w:hangingChars="100" w:hanging="200"/>
              <w:jc w:val="both"/>
              <w:rPr>
                <w:rFonts w:eastAsia="標楷體"/>
                <w:kern w:val="0"/>
                <w:sz w:val="20"/>
                <w:szCs w:val="20"/>
              </w:rPr>
            </w:pPr>
            <w:r w:rsidRPr="00D3261C">
              <w:rPr>
                <w:rFonts w:eastAsia="標楷體"/>
                <w:kern w:val="0"/>
                <w:sz w:val="20"/>
                <w:szCs w:val="20"/>
              </w:rPr>
              <w:t>1.</w:t>
            </w:r>
            <w:r w:rsidRPr="00D3261C">
              <w:rPr>
                <w:rFonts w:eastAsia="標楷體" w:hint="eastAsia"/>
                <w:kern w:val="0"/>
                <w:sz w:val="20"/>
                <w:szCs w:val="20"/>
              </w:rPr>
              <w:t>請檢附佐證資料，如網站持續運</w:t>
            </w:r>
          </w:p>
          <w:p w:rsidR="009C7AB8" w:rsidRPr="00D3261C" w:rsidRDefault="009C7AB8" w:rsidP="00902FEE">
            <w:pPr>
              <w:widowControl/>
              <w:spacing w:line="240" w:lineRule="exact"/>
              <w:ind w:leftChars="100" w:left="240"/>
              <w:jc w:val="both"/>
              <w:rPr>
                <w:rFonts w:eastAsia="標楷體"/>
                <w:kern w:val="0"/>
                <w:sz w:val="20"/>
                <w:szCs w:val="20"/>
              </w:rPr>
            </w:pPr>
            <w:r w:rsidRPr="00D3261C">
              <w:rPr>
                <w:rFonts w:eastAsia="標楷體" w:hint="eastAsia"/>
                <w:kern w:val="0"/>
                <w:sz w:val="20"/>
                <w:szCs w:val="20"/>
              </w:rPr>
              <w:t>作、維護、更新內容、及交流分享、回饋等證明，如網站日期、更新清單及日期、意見交流清單及專人回應之時間點等，</w:t>
            </w:r>
            <w:r w:rsidRPr="00D3261C">
              <w:rPr>
                <w:rFonts w:eastAsia="標楷體" w:hAnsi="標楷體" w:hint="eastAsia"/>
                <w:kern w:val="0"/>
                <w:sz w:val="20"/>
                <w:szCs w:val="20"/>
              </w:rPr>
              <w:t>未提供者不予計分。</w:t>
            </w:r>
          </w:p>
          <w:p w:rsidR="009C7AB8" w:rsidRPr="00D3261C" w:rsidRDefault="009C7AB8" w:rsidP="00902FEE">
            <w:pPr>
              <w:widowControl/>
              <w:spacing w:line="240" w:lineRule="exact"/>
              <w:ind w:left="200" w:hangingChars="100" w:hanging="200"/>
              <w:jc w:val="both"/>
              <w:rPr>
                <w:rFonts w:eastAsia="標楷體" w:hAnsi="標楷體"/>
                <w:kern w:val="0"/>
                <w:sz w:val="20"/>
                <w:szCs w:val="20"/>
              </w:rPr>
            </w:pPr>
            <w:r w:rsidRPr="00D3261C">
              <w:rPr>
                <w:rFonts w:eastAsia="標楷體" w:hAnsi="標楷體"/>
                <w:kern w:val="0"/>
                <w:sz w:val="20"/>
                <w:szCs w:val="20"/>
              </w:rPr>
              <w:t>2.</w:t>
            </w:r>
            <w:r w:rsidRPr="00D3261C">
              <w:rPr>
                <w:rFonts w:eastAsia="標楷體" w:hAnsi="標楷體" w:hint="eastAsia"/>
                <w:kern w:val="0"/>
                <w:sz w:val="20"/>
                <w:szCs w:val="20"/>
              </w:rPr>
              <w:t>得分說明如下：</w:t>
            </w:r>
          </w:p>
          <w:p w:rsidR="009C7AB8" w:rsidRPr="00D3261C" w:rsidRDefault="009C7AB8" w:rsidP="00902FEE">
            <w:pPr>
              <w:widowControl/>
              <w:spacing w:line="240" w:lineRule="exact"/>
              <w:ind w:left="500" w:hangingChars="250" w:hanging="500"/>
              <w:jc w:val="both"/>
              <w:rPr>
                <w:rFonts w:eastAsia="標楷體"/>
                <w:kern w:val="0"/>
                <w:sz w:val="20"/>
                <w:szCs w:val="20"/>
              </w:rPr>
            </w:pPr>
            <w:r w:rsidRPr="00D3261C">
              <w:rPr>
                <w:rFonts w:eastAsia="標楷體" w:hint="eastAsia"/>
                <w:kern w:val="0"/>
                <w:sz w:val="20"/>
                <w:szCs w:val="20"/>
              </w:rPr>
              <w:t>（</w:t>
            </w:r>
            <w:r w:rsidRPr="00D3261C">
              <w:rPr>
                <w:rFonts w:eastAsia="標楷體"/>
                <w:kern w:val="0"/>
                <w:sz w:val="20"/>
                <w:szCs w:val="20"/>
              </w:rPr>
              <w:t>1</w:t>
            </w:r>
            <w:r w:rsidRPr="00D3261C">
              <w:rPr>
                <w:rFonts w:eastAsia="標楷體" w:hint="eastAsia"/>
                <w:kern w:val="0"/>
                <w:sz w:val="20"/>
                <w:szCs w:val="20"/>
              </w:rPr>
              <w:t>）縣市統籌建置之臺灣母語相關網站，內容須含多媒體影音資源，且該網站除能持續運作、維護及更新內容外，亦設有交流分享及回饋機制，並建置母語日活動專區，得</w:t>
            </w:r>
            <w:r w:rsidRPr="00D3261C">
              <w:rPr>
                <w:rFonts w:eastAsia="標楷體"/>
                <w:kern w:val="0"/>
                <w:sz w:val="20"/>
                <w:szCs w:val="20"/>
              </w:rPr>
              <w:t>2</w:t>
            </w:r>
            <w:r w:rsidRPr="00D3261C">
              <w:rPr>
                <w:rFonts w:eastAsia="標楷體" w:hint="eastAsia"/>
                <w:kern w:val="0"/>
                <w:sz w:val="20"/>
                <w:szCs w:val="20"/>
              </w:rPr>
              <w:t>分。</w:t>
            </w:r>
          </w:p>
          <w:p w:rsidR="009C7AB8" w:rsidRPr="00D3261C" w:rsidRDefault="009C7AB8" w:rsidP="00902FEE">
            <w:pPr>
              <w:widowControl/>
              <w:spacing w:line="240" w:lineRule="exact"/>
              <w:ind w:left="500" w:hangingChars="250" w:hanging="500"/>
              <w:jc w:val="both"/>
              <w:rPr>
                <w:kern w:val="0"/>
                <w:sz w:val="20"/>
                <w:szCs w:val="20"/>
              </w:rPr>
            </w:pPr>
            <w:r w:rsidRPr="00D3261C">
              <w:rPr>
                <w:rFonts w:eastAsia="標楷體" w:hint="eastAsia"/>
                <w:kern w:val="0"/>
                <w:sz w:val="20"/>
                <w:szCs w:val="20"/>
              </w:rPr>
              <w:t>（</w:t>
            </w:r>
            <w:r w:rsidRPr="00D3261C">
              <w:rPr>
                <w:rFonts w:eastAsia="標楷體"/>
                <w:kern w:val="0"/>
                <w:sz w:val="20"/>
                <w:szCs w:val="20"/>
              </w:rPr>
              <w:t>2</w:t>
            </w:r>
            <w:r w:rsidRPr="00D3261C">
              <w:rPr>
                <w:rFonts w:eastAsia="標楷體" w:hint="eastAsia"/>
                <w:kern w:val="0"/>
                <w:sz w:val="20"/>
                <w:szCs w:val="20"/>
              </w:rPr>
              <w:t>）縣市統籌建置之臺灣母語相關網站，內容須含多媒體影音資源，且該網站能持續運作、維護及更新內容外，亦設有交流分享及回饋機制，但未建置母語日活動專區，得</w:t>
            </w:r>
            <w:r w:rsidRPr="00D3261C">
              <w:rPr>
                <w:rFonts w:eastAsia="標楷體"/>
                <w:kern w:val="0"/>
                <w:sz w:val="20"/>
                <w:szCs w:val="20"/>
              </w:rPr>
              <w:t>1</w:t>
            </w:r>
            <w:r w:rsidRPr="00D3261C">
              <w:rPr>
                <w:rFonts w:eastAsia="標楷體" w:hint="eastAsia"/>
                <w:kern w:val="0"/>
                <w:sz w:val="20"/>
                <w:szCs w:val="20"/>
              </w:rPr>
              <w:t>分。</w:t>
            </w:r>
          </w:p>
        </w:tc>
        <w:tc>
          <w:tcPr>
            <w:tcW w:w="1894" w:type="dxa"/>
          </w:tcPr>
          <w:p w:rsidR="009C7AB8" w:rsidRPr="00DB4523" w:rsidRDefault="00DB4523" w:rsidP="00DB4523">
            <w:pPr>
              <w:spacing w:line="280" w:lineRule="exact"/>
              <w:jc w:val="both"/>
              <w:rPr>
                <w:rFonts w:ascii="標楷體" w:eastAsia="標楷體" w:hAnsi="標楷體"/>
                <w:sz w:val="18"/>
                <w:szCs w:val="18"/>
              </w:rPr>
            </w:pPr>
            <w:r w:rsidRPr="00DB4523">
              <w:rPr>
                <w:rFonts w:ascii="標楷體" w:eastAsia="標楷體" w:hAnsi="標楷體" w:hint="eastAsia"/>
                <w:sz w:val="18"/>
                <w:szCs w:val="18"/>
              </w:rPr>
              <w:t>請各校積極更新及維護各校母語網站，</w:t>
            </w:r>
            <w:proofErr w:type="gramStart"/>
            <w:r w:rsidRPr="00DB4523">
              <w:rPr>
                <w:rFonts w:ascii="標楷體" w:eastAsia="標楷體" w:hAnsi="標楷體" w:hint="eastAsia"/>
                <w:sz w:val="18"/>
                <w:szCs w:val="18"/>
              </w:rPr>
              <w:t>本府訂於</w:t>
            </w:r>
            <w:proofErr w:type="gramEnd"/>
            <w:r w:rsidRPr="00DB4523">
              <w:rPr>
                <w:rFonts w:ascii="標楷體" w:eastAsia="標楷體" w:hAnsi="標楷體" w:hint="eastAsia"/>
                <w:sz w:val="18"/>
                <w:szCs w:val="18"/>
              </w:rPr>
              <w:t>103年11月12日辦理評比，並公布結果。</w:t>
            </w:r>
          </w:p>
        </w:tc>
      </w:tr>
      <w:tr w:rsidR="009C7AB8" w:rsidRPr="00D3261C" w:rsidTr="004E74FA">
        <w:trPr>
          <w:trHeight w:val="5389"/>
        </w:trPr>
        <w:tc>
          <w:tcPr>
            <w:tcW w:w="2286" w:type="dxa"/>
            <w:vMerge/>
          </w:tcPr>
          <w:p w:rsidR="009C7AB8" w:rsidRPr="00D3261C" w:rsidRDefault="009C7AB8" w:rsidP="00F608C1">
            <w:pPr>
              <w:widowControl/>
              <w:jc w:val="center"/>
              <w:textAlignment w:val="center"/>
              <w:rPr>
                <w:rFonts w:eastAsia="標楷體" w:hAnsi="標楷體"/>
                <w:kern w:val="0"/>
              </w:rPr>
            </w:pPr>
          </w:p>
        </w:tc>
        <w:tc>
          <w:tcPr>
            <w:tcW w:w="4860" w:type="dxa"/>
          </w:tcPr>
          <w:p w:rsidR="009C7AB8" w:rsidRPr="00D3261C" w:rsidRDefault="009C7AB8" w:rsidP="00543E48">
            <w:pPr>
              <w:spacing w:line="240" w:lineRule="atLeast"/>
              <w:ind w:left="240" w:hangingChars="100" w:hanging="240"/>
              <w:jc w:val="both"/>
              <w:textAlignment w:val="center"/>
              <w:rPr>
                <w:rFonts w:ascii="標楷體" w:eastAsia="標楷體" w:hAnsi="標楷體" w:cs="新細明體"/>
                <w:kern w:val="0"/>
              </w:rPr>
            </w:pPr>
            <w:r w:rsidRPr="00D3261C">
              <w:rPr>
                <w:rFonts w:ascii="標楷體" w:eastAsia="標楷體" w:hAnsi="標楷體" w:cs="新細明體"/>
                <w:kern w:val="0"/>
              </w:rPr>
              <w:t>10.</w:t>
            </w:r>
            <w:r w:rsidR="00543E48">
              <w:rPr>
                <w:rFonts w:ascii="標楷體" w:eastAsia="標楷體" w:hAnsi="標楷體" w:cs="新細明體" w:hint="eastAsia"/>
                <w:kern w:val="0"/>
              </w:rPr>
              <w:t>學校</w:t>
            </w:r>
            <w:r w:rsidRPr="00D3261C">
              <w:rPr>
                <w:rFonts w:ascii="標楷體" w:eastAsia="標楷體" w:hAnsi="標楷體" w:cs="新細明體" w:hint="eastAsia"/>
                <w:kern w:val="0"/>
              </w:rPr>
              <w:t>規劃並能結合所屬各</w:t>
            </w:r>
            <w:r w:rsidR="00543E48">
              <w:rPr>
                <w:rFonts w:ascii="標楷體" w:eastAsia="標楷體" w:hAnsi="標楷體" w:cs="新細明體" w:hint="eastAsia"/>
                <w:kern w:val="0"/>
              </w:rPr>
              <w:t>班</w:t>
            </w:r>
            <w:r w:rsidRPr="00D3261C">
              <w:rPr>
                <w:rFonts w:ascii="標楷體" w:eastAsia="標楷體" w:hAnsi="標楷體" w:cs="新細明體" w:hint="eastAsia"/>
                <w:kern w:val="0"/>
              </w:rPr>
              <w:t>級配合</w:t>
            </w:r>
            <w:r w:rsidRPr="00D3261C">
              <w:rPr>
                <w:rFonts w:ascii="標楷體" w:eastAsia="標楷體" w:hAnsi="標楷體" w:cs="新細明體"/>
                <w:kern w:val="0"/>
              </w:rPr>
              <w:t>221</w:t>
            </w:r>
            <w:r w:rsidRPr="00D3261C">
              <w:rPr>
                <w:rFonts w:ascii="標楷體" w:eastAsia="標楷體" w:hAnsi="標楷體" w:cs="新細明體" w:hint="eastAsia"/>
                <w:kern w:val="0"/>
              </w:rPr>
              <w:t>世界母語日辦理</w:t>
            </w:r>
            <w:r w:rsidR="00543E48">
              <w:rPr>
                <w:rFonts w:ascii="標楷體" w:eastAsia="標楷體" w:hAnsi="標楷體" w:cs="新細明體" w:hint="eastAsia"/>
                <w:kern w:val="0"/>
              </w:rPr>
              <w:t>全校</w:t>
            </w:r>
            <w:r w:rsidRPr="00D3261C">
              <w:rPr>
                <w:rFonts w:ascii="標楷體" w:eastAsia="標楷體" w:hAnsi="標楷體" w:cs="新細明體" w:hint="eastAsia"/>
                <w:kern w:val="0"/>
              </w:rPr>
              <w:t>性母語相關活動。（</w:t>
            </w:r>
            <w:r w:rsidRPr="00D3261C">
              <w:rPr>
                <w:rFonts w:ascii="標楷體" w:eastAsia="標楷體" w:hAnsi="標楷體" w:cs="新細明體"/>
                <w:kern w:val="0"/>
              </w:rPr>
              <w:t>3%</w:t>
            </w:r>
            <w:r w:rsidRPr="00D3261C">
              <w:rPr>
                <w:rFonts w:ascii="標楷體" w:eastAsia="標楷體" w:hAnsi="標楷體" w:cs="新細明體" w:hint="eastAsia"/>
                <w:kern w:val="0"/>
              </w:rPr>
              <w:t>）</w:t>
            </w:r>
          </w:p>
        </w:tc>
        <w:tc>
          <w:tcPr>
            <w:tcW w:w="707" w:type="dxa"/>
          </w:tcPr>
          <w:p w:rsidR="009C7AB8" w:rsidRPr="00D3261C" w:rsidRDefault="009C7AB8" w:rsidP="00902FEE">
            <w:pPr>
              <w:jc w:val="center"/>
              <w:rPr>
                <w:rFonts w:ascii="標楷體" w:eastAsia="標楷體" w:hAnsi="標楷體"/>
                <w:kern w:val="0"/>
              </w:rPr>
            </w:pPr>
            <w:r w:rsidRPr="00D3261C">
              <w:rPr>
                <w:rFonts w:ascii="標楷體" w:eastAsia="標楷體" w:hAnsi="標楷體"/>
                <w:kern w:val="0"/>
              </w:rPr>
              <w:t>3</w:t>
            </w:r>
          </w:p>
        </w:tc>
        <w:tc>
          <w:tcPr>
            <w:tcW w:w="565" w:type="dxa"/>
          </w:tcPr>
          <w:p w:rsidR="009C7AB8" w:rsidRPr="00971D37" w:rsidRDefault="009C7AB8" w:rsidP="00F608C1">
            <w:pPr>
              <w:jc w:val="center"/>
              <w:rPr>
                <w:rFonts w:ascii="標楷體" w:eastAsia="標楷體" w:hAnsi="標楷體"/>
                <w:color w:val="00B0F0"/>
                <w:kern w:val="0"/>
              </w:rPr>
            </w:pPr>
          </w:p>
        </w:tc>
        <w:tc>
          <w:tcPr>
            <w:tcW w:w="776" w:type="dxa"/>
          </w:tcPr>
          <w:p w:rsidR="009C7AB8" w:rsidRPr="00D3261C" w:rsidRDefault="009C7AB8" w:rsidP="00F608C1">
            <w:pPr>
              <w:jc w:val="both"/>
              <w:rPr>
                <w:rFonts w:ascii="標楷體" w:eastAsia="標楷體" w:hAnsi="標楷體"/>
              </w:rPr>
            </w:pPr>
          </w:p>
        </w:tc>
        <w:tc>
          <w:tcPr>
            <w:tcW w:w="4291" w:type="dxa"/>
          </w:tcPr>
          <w:p w:rsidR="009C7AB8" w:rsidRPr="00D3261C" w:rsidRDefault="009C7AB8" w:rsidP="00902FEE">
            <w:pPr>
              <w:widowControl/>
              <w:spacing w:line="240" w:lineRule="exact"/>
              <w:ind w:left="180" w:hangingChars="90" w:hanging="180"/>
              <w:jc w:val="both"/>
              <w:rPr>
                <w:rFonts w:eastAsia="標楷體"/>
                <w:kern w:val="0"/>
                <w:sz w:val="20"/>
                <w:szCs w:val="20"/>
              </w:rPr>
            </w:pPr>
            <w:r w:rsidRPr="00D3261C">
              <w:rPr>
                <w:kern w:val="0"/>
                <w:sz w:val="20"/>
                <w:szCs w:val="20"/>
              </w:rPr>
              <w:t>1.</w:t>
            </w:r>
            <w:r w:rsidRPr="00D3261C">
              <w:rPr>
                <w:rFonts w:eastAsia="標楷體" w:hint="eastAsia"/>
                <w:kern w:val="0"/>
                <w:sz w:val="20"/>
                <w:szCs w:val="20"/>
              </w:rPr>
              <w:t>本項設計</w:t>
            </w:r>
            <w:r w:rsidRPr="00D3261C">
              <w:rPr>
                <w:rFonts w:eastAsia="標楷體" w:hint="eastAsia"/>
                <w:bCs/>
                <w:kern w:val="0"/>
                <w:sz w:val="20"/>
                <w:szCs w:val="20"/>
                <w:u w:val="single"/>
              </w:rPr>
              <w:t>重點在於，為整合教育資源，並期將校園本土教育擴及社區，縣市須以「結合各級學校」為最大目標，共同努力將母語落實於生活中。</w:t>
            </w:r>
            <w:proofErr w:type="gramStart"/>
            <w:r w:rsidRPr="00D3261C">
              <w:rPr>
                <w:rFonts w:eastAsia="標楷體" w:hint="eastAsia"/>
                <w:bCs/>
                <w:kern w:val="0"/>
                <w:sz w:val="20"/>
                <w:szCs w:val="20"/>
                <w:u w:val="single"/>
              </w:rPr>
              <w:t>另</w:t>
            </w:r>
            <w:proofErr w:type="gramEnd"/>
            <w:r w:rsidRPr="00D3261C">
              <w:rPr>
                <w:rFonts w:eastAsia="標楷體" w:hint="eastAsia"/>
                <w:bCs/>
                <w:kern w:val="0"/>
                <w:sz w:val="20"/>
                <w:szCs w:val="20"/>
                <w:u w:val="single"/>
              </w:rPr>
              <w:t>，辦理</w:t>
            </w:r>
            <w:r w:rsidR="006F2680">
              <w:rPr>
                <w:rFonts w:eastAsia="標楷體" w:hint="eastAsia"/>
                <w:bCs/>
                <w:kern w:val="0"/>
                <w:sz w:val="20"/>
                <w:szCs w:val="20"/>
                <w:u w:val="single"/>
              </w:rPr>
              <w:t>全校性</w:t>
            </w:r>
            <w:r w:rsidRPr="00D3261C">
              <w:rPr>
                <w:rFonts w:eastAsia="標楷體" w:hint="eastAsia"/>
                <w:bCs/>
                <w:kern w:val="0"/>
                <w:sz w:val="20"/>
                <w:szCs w:val="20"/>
                <w:u w:val="single"/>
              </w:rPr>
              <w:t>活動較受民眾重視，故由</w:t>
            </w:r>
            <w:r w:rsidR="006F2680">
              <w:rPr>
                <w:rFonts w:eastAsia="標楷體" w:hint="eastAsia"/>
                <w:bCs/>
                <w:kern w:val="0"/>
                <w:sz w:val="20"/>
                <w:szCs w:val="20"/>
                <w:u w:val="single"/>
              </w:rPr>
              <w:t>學校</w:t>
            </w:r>
            <w:r w:rsidRPr="00D3261C">
              <w:rPr>
                <w:rFonts w:eastAsia="標楷體" w:hint="eastAsia"/>
                <w:bCs/>
                <w:kern w:val="0"/>
                <w:sz w:val="20"/>
                <w:szCs w:val="20"/>
                <w:u w:val="single"/>
              </w:rPr>
              <w:t>帶頭推動臺灣母語，能讓</w:t>
            </w:r>
            <w:r w:rsidR="006F2680">
              <w:rPr>
                <w:rFonts w:eastAsia="標楷體" w:hint="eastAsia"/>
                <w:bCs/>
                <w:kern w:val="0"/>
                <w:sz w:val="20"/>
                <w:szCs w:val="20"/>
                <w:u w:val="single"/>
              </w:rPr>
              <w:t>民眾</w:t>
            </w:r>
            <w:r w:rsidRPr="00D3261C">
              <w:rPr>
                <w:rFonts w:eastAsia="標楷體" w:hint="eastAsia"/>
                <w:bCs/>
                <w:kern w:val="0"/>
                <w:sz w:val="20"/>
                <w:szCs w:val="20"/>
                <w:u w:val="single"/>
              </w:rPr>
              <w:t>感受推動母語之決心。</w:t>
            </w:r>
          </w:p>
          <w:p w:rsidR="009C7AB8" w:rsidRPr="00D3261C" w:rsidRDefault="009C7AB8" w:rsidP="00902FEE">
            <w:pPr>
              <w:widowControl/>
              <w:spacing w:line="240" w:lineRule="exact"/>
              <w:ind w:left="200" w:hangingChars="100" w:hanging="200"/>
              <w:jc w:val="both"/>
              <w:rPr>
                <w:rFonts w:eastAsia="標楷體"/>
                <w:kern w:val="0"/>
                <w:sz w:val="20"/>
                <w:szCs w:val="20"/>
              </w:rPr>
            </w:pPr>
            <w:r w:rsidRPr="00D3261C">
              <w:rPr>
                <w:kern w:val="0"/>
                <w:sz w:val="20"/>
                <w:szCs w:val="20"/>
              </w:rPr>
              <w:t>2</w:t>
            </w:r>
            <w:r w:rsidRPr="006F2680">
              <w:rPr>
                <w:rFonts w:ascii="標楷體" w:eastAsia="標楷體" w:hAnsi="標楷體"/>
                <w:kern w:val="0"/>
                <w:sz w:val="20"/>
                <w:szCs w:val="20"/>
              </w:rPr>
              <w:t>.</w:t>
            </w:r>
            <w:r w:rsidR="006F2680" w:rsidRPr="006F2680">
              <w:rPr>
                <w:rFonts w:ascii="標楷體" w:eastAsia="標楷體" w:hAnsi="標楷體" w:hint="eastAsia"/>
                <w:kern w:val="0"/>
                <w:sz w:val="20"/>
                <w:szCs w:val="20"/>
                <w:u w:val="single"/>
              </w:rPr>
              <w:t>各校</w:t>
            </w:r>
            <w:r w:rsidRPr="006F2680">
              <w:rPr>
                <w:rFonts w:ascii="標楷體" w:eastAsia="標楷體" w:hAnsi="標楷體" w:hint="eastAsia"/>
                <w:bCs/>
                <w:kern w:val="0"/>
                <w:sz w:val="20"/>
                <w:szCs w:val="20"/>
                <w:u w:val="single"/>
              </w:rPr>
              <w:t>應</w:t>
            </w:r>
            <w:r w:rsidRPr="00D3261C">
              <w:rPr>
                <w:rFonts w:eastAsia="標楷體" w:hint="eastAsia"/>
                <w:bCs/>
                <w:kern w:val="0"/>
                <w:sz w:val="20"/>
                <w:szCs w:val="20"/>
                <w:u w:val="single"/>
              </w:rPr>
              <w:t>於</w:t>
            </w:r>
            <w:r w:rsidRPr="00D3261C">
              <w:rPr>
                <w:rFonts w:eastAsia="標楷體"/>
                <w:bCs/>
                <w:kern w:val="0"/>
                <w:sz w:val="20"/>
                <w:szCs w:val="20"/>
                <w:u w:val="single"/>
              </w:rPr>
              <w:t>103.1</w:t>
            </w:r>
            <w:r w:rsidR="006F2680">
              <w:rPr>
                <w:rFonts w:eastAsia="標楷體" w:hint="eastAsia"/>
                <w:bCs/>
                <w:kern w:val="0"/>
                <w:sz w:val="20"/>
                <w:szCs w:val="20"/>
                <w:u w:val="single"/>
              </w:rPr>
              <w:t>0</w:t>
            </w:r>
            <w:r w:rsidRPr="00D3261C">
              <w:rPr>
                <w:rFonts w:eastAsia="標楷體"/>
                <w:bCs/>
                <w:kern w:val="0"/>
                <w:sz w:val="20"/>
                <w:szCs w:val="20"/>
                <w:u w:val="single"/>
              </w:rPr>
              <w:t>.30</w:t>
            </w:r>
            <w:r w:rsidRPr="00D3261C">
              <w:rPr>
                <w:rFonts w:eastAsia="標楷體" w:hint="eastAsia"/>
                <w:bCs/>
                <w:kern w:val="0"/>
                <w:sz w:val="20"/>
                <w:szCs w:val="20"/>
                <w:u w:val="single"/>
              </w:rPr>
              <w:t>前，將</w:t>
            </w:r>
            <w:r w:rsidRPr="00D3261C">
              <w:rPr>
                <w:rFonts w:eastAsia="標楷體"/>
                <w:bCs/>
                <w:kern w:val="0"/>
                <w:sz w:val="20"/>
                <w:szCs w:val="20"/>
                <w:u w:val="single"/>
              </w:rPr>
              <w:t>103</w:t>
            </w:r>
            <w:r w:rsidRPr="00D3261C">
              <w:rPr>
                <w:rFonts w:eastAsia="標楷體" w:hint="eastAsia"/>
                <w:bCs/>
                <w:kern w:val="0"/>
                <w:sz w:val="20"/>
                <w:szCs w:val="20"/>
                <w:u w:val="single"/>
              </w:rPr>
              <w:t>年規劃推動母語日之完整計畫，</w:t>
            </w:r>
            <w:r w:rsidR="006F2680">
              <w:rPr>
                <w:rFonts w:eastAsia="標楷體" w:hint="eastAsia"/>
                <w:bCs/>
                <w:kern w:val="0"/>
                <w:sz w:val="20"/>
                <w:szCs w:val="20"/>
                <w:u w:val="single"/>
              </w:rPr>
              <w:t>活動資料、</w:t>
            </w:r>
            <w:proofErr w:type="gramStart"/>
            <w:r w:rsidRPr="00D3261C">
              <w:rPr>
                <w:rFonts w:eastAsia="標楷體" w:hint="eastAsia"/>
                <w:bCs/>
                <w:kern w:val="0"/>
                <w:sz w:val="20"/>
                <w:szCs w:val="20"/>
                <w:u w:val="single"/>
              </w:rPr>
              <w:t>併同訪</w:t>
            </w:r>
            <w:proofErr w:type="gramEnd"/>
            <w:r w:rsidRPr="00D3261C">
              <w:rPr>
                <w:rFonts w:eastAsia="標楷體" w:hint="eastAsia"/>
                <w:bCs/>
                <w:kern w:val="0"/>
                <w:sz w:val="20"/>
                <w:szCs w:val="20"/>
                <w:u w:val="single"/>
              </w:rPr>
              <w:t>視</w:t>
            </w:r>
            <w:proofErr w:type="gramStart"/>
            <w:r w:rsidRPr="00D3261C">
              <w:rPr>
                <w:rFonts w:eastAsia="標楷體" w:hint="eastAsia"/>
                <w:bCs/>
                <w:kern w:val="0"/>
                <w:sz w:val="20"/>
                <w:szCs w:val="20"/>
                <w:u w:val="single"/>
              </w:rPr>
              <w:t>紀錄送</w:t>
            </w:r>
            <w:r w:rsidR="001B2D2B">
              <w:rPr>
                <w:rFonts w:eastAsia="標楷體" w:hint="eastAsia"/>
                <w:bCs/>
                <w:kern w:val="0"/>
                <w:sz w:val="20"/>
                <w:szCs w:val="20"/>
                <w:u w:val="single"/>
              </w:rPr>
              <w:t>處</w:t>
            </w:r>
            <w:r w:rsidRPr="00D3261C">
              <w:rPr>
                <w:rFonts w:eastAsia="標楷體" w:hint="eastAsia"/>
                <w:bCs/>
                <w:kern w:val="0"/>
                <w:sz w:val="20"/>
                <w:szCs w:val="20"/>
                <w:u w:val="single"/>
              </w:rPr>
              <w:t>備查</w:t>
            </w:r>
            <w:proofErr w:type="gramEnd"/>
            <w:r w:rsidRPr="00D3261C">
              <w:rPr>
                <w:rFonts w:eastAsia="標楷體" w:hint="eastAsia"/>
                <w:kern w:val="0"/>
                <w:sz w:val="20"/>
                <w:szCs w:val="20"/>
              </w:rPr>
              <w:t>，供本部進行</w:t>
            </w:r>
            <w:proofErr w:type="gramStart"/>
            <w:r w:rsidRPr="00D3261C">
              <w:rPr>
                <w:rFonts w:eastAsia="標楷體" w:hint="eastAsia"/>
                <w:kern w:val="0"/>
                <w:sz w:val="20"/>
                <w:szCs w:val="20"/>
              </w:rPr>
              <w:t>視導時參考</w:t>
            </w:r>
            <w:proofErr w:type="gramEnd"/>
            <w:r w:rsidRPr="00D3261C">
              <w:rPr>
                <w:rFonts w:eastAsia="標楷體" w:hint="eastAsia"/>
                <w:kern w:val="0"/>
                <w:sz w:val="20"/>
                <w:szCs w:val="20"/>
              </w:rPr>
              <w:t>。</w:t>
            </w:r>
            <w:r w:rsidRPr="00D3261C">
              <w:rPr>
                <w:rFonts w:eastAsia="標楷體" w:hint="eastAsia"/>
                <w:bCs/>
                <w:kern w:val="0"/>
                <w:sz w:val="20"/>
                <w:szCs w:val="20"/>
                <w:u w:val="single"/>
              </w:rPr>
              <w:t>計畫</w:t>
            </w:r>
            <w:proofErr w:type="gramStart"/>
            <w:r w:rsidRPr="00D3261C">
              <w:rPr>
                <w:rFonts w:eastAsia="標楷體" w:hint="eastAsia"/>
                <w:bCs/>
                <w:kern w:val="0"/>
                <w:sz w:val="20"/>
                <w:szCs w:val="20"/>
                <w:u w:val="single"/>
              </w:rPr>
              <w:t>報部後若</w:t>
            </w:r>
            <w:proofErr w:type="gramEnd"/>
            <w:r w:rsidRPr="00D3261C">
              <w:rPr>
                <w:rFonts w:eastAsia="標楷體" w:hint="eastAsia"/>
                <w:bCs/>
                <w:kern w:val="0"/>
                <w:sz w:val="20"/>
                <w:szCs w:val="20"/>
                <w:u w:val="single"/>
              </w:rPr>
              <w:t>有變更，須於</w:t>
            </w:r>
            <w:proofErr w:type="gramStart"/>
            <w:r w:rsidRPr="00D3261C">
              <w:rPr>
                <w:rFonts w:eastAsia="標楷體" w:hint="eastAsia"/>
                <w:bCs/>
                <w:kern w:val="0"/>
                <w:sz w:val="20"/>
                <w:szCs w:val="20"/>
                <w:u w:val="single"/>
              </w:rPr>
              <w:t>視導前</w:t>
            </w:r>
            <w:proofErr w:type="gramEnd"/>
            <w:r w:rsidRPr="00D3261C">
              <w:rPr>
                <w:rFonts w:eastAsia="標楷體" w:hint="eastAsia"/>
                <w:bCs/>
                <w:kern w:val="0"/>
                <w:sz w:val="20"/>
                <w:szCs w:val="20"/>
                <w:u w:val="single"/>
              </w:rPr>
              <w:t>（至少一個月前）通知本</w:t>
            </w:r>
            <w:r w:rsidR="001B2D2B">
              <w:rPr>
                <w:rFonts w:eastAsia="標楷體" w:hint="eastAsia"/>
                <w:bCs/>
                <w:kern w:val="0"/>
                <w:sz w:val="20"/>
                <w:szCs w:val="20"/>
                <w:u w:val="single"/>
              </w:rPr>
              <w:t>處</w:t>
            </w:r>
            <w:r w:rsidRPr="00D3261C">
              <w:rPr>
                <w:rFonts w:eastAsia="標楷體" w:hint="eastAsia"/>
                <w:kern w:val="0"/>
                <w:sz w:val="20"/>
                <w:szCs w:val="20"/>
              </w:rPr>
              <w:t>，以免影響</w:t>
            </w:r>
            <w:proofErr w:type="gramStart"/>
            <w:r w:rsidRPr="00D3261C">
              <w:rPr>
                <w:rFonts w:eastAsia="標楷體" w:hint="eastAsia"/>
                <w:kern w:val="0"/>
                <w:sz w:val="20"/>
                <w:szCs w:val="20"/>
              </w:rPr>
              <w:t>本項視導</w:t>
            </w:r>
            <w:proofErr w:type="gramEnd"/>
            <w:r w:rsidRPr="00D3261C">
              <w:rPr>
                <w:rFonts w:eastAsia="標楷體" w:hint="eastAsia"/>
                <w:kern w:val="0"/>
                <w:sz w:val="20"/>
                <w:szCs w:val="20"/>
              </w:rPr>
              <w:t>成績。</w:t>
            </w:r>
          </w:p>
          <w:p w:rsidR="009C7AB8" w:rsidRPr="00D3261C" w:rsidRDefault="009C7AB8" w:rsidP="00902FEE">
            <w:pPr>
              <w:widowControl/>
              <w:spacing w:line="240" w:lineRule="exact"/>
              <w:ind w:left="200" w:hangingChars="100" w:hanging="200"/>
              <w:jc w:val="both"/>
              <w:rPr>
                <w:rFonts w:eastAsia="標楷體"/>
                <w:kern w:val="0"/>
                <w:sz w:val="20"/>
                <w:szCs w:val="20"/>
              </w:rPr>
            </w:pPr>
            <w:r w:rsidRPr="00D3261C">
              <w:rPr>
                <w:kern w:val="0"/>
                <w:sz w:val="20"/>
                <w:szCs w:val="20"/>
              </w:rPr>
              <w:t>3.</w:t>
            </w:r>
            <w:r w:rsidRPr="00D3261C">
              <w:rPr>
                <w:rFonts w:ascii="標楷體" w:eastAsia="標楷體" w:hAnsi="標楷體" w:hint="eastAsia"/>
                <w:kern w:val="0"/>
                <w:sz w:val="20"/>
                <w:szCs w:val="20"/>
              </w:rPr>
              <w:t>檢附之</w:t>
            </w:r>
            <w:r w:rsidRPr="00D3261C">
              <w:rPr>
                <w:rFonts w:eastAsia="標楷體" w:hint="eastAsia"/>
                <w:kern w:val="0"/>
                <w:sz w:val="20"/>
                <w:szCs w:val="20"/>
              </w:rPr>
              <w:t>佐證資料，如規劃</w:t>
            </w:r>
            <w:r w:rsidRPr="00D3261C">
              <w:rPr>
                <w:kern w:val="0"/>
                <w:sz w:val="20"/>
                <w:szCs w:val="20"/>
              </w:rPr>
              <w:t>103</w:t>
            </w:r>
            <w:r w:rsidRPr="00D3261C">
              <w:rPr>
                <w:rFonts w:eastAsia="標楷體" w:hint="eastAsia"/>
                <w:kern w:val="0"/>
                <w:sz w:val="20"/>
                <w:szCs w:val="20"/>
              </w:rPr>
              <w:t>年推動母語日之完整計畫、活動執行時之宣傳、新聞資料或相關成果等，</w:t>
            </w:r>
            <w:r w:rsidRPr="00D3261C">
              <w:rPr>
                <w:rFonts w:eastAsia="標楷體" w:hAnsi="標楷體" w:hint="eastAsia"/>
                <w:kern w:val="0"/>
                <w:sz w:val="20"/>
                <w:szCs w:val="20"/>
              </w:rPr>
              <w:t>未提供者不予計分</w:t>
            </w:r>
            <w:r w:rsidRPr="00D3261C">
              <w:rPr>
                <w:rFonts w:eastAsia="標楷體" w:hint="eastAsia"/>
                <w:kern w:val="0"/>
                <w:sz w:val="20"/>
                <w:szCs w:val="20"/>
              </w:rPr>
              <w:t>。</w:t>
            </w:r>
          </w:p>
          <w:p w:rsidR="009C7AB8" w:rsidRPr="00D3261C" w:rsidRDefault="009C7AB8" w:rsidP="00902FEE">
            <w:pPr>
              <w:widowControl/>
              <w:spacing w:line="240" w:lineRule="exact"/>
              <w:ind w:left="200" w:hangingChars="100" w:hanging="200"/>
              <w:jc w:val="both"/>
              <w:rPr>
                <w:rFonts w:eastAsia="標楷體"/>
                <w:kern w:val="0"/>
                <w:sz w:val="20"/>
                <w:szCs w:val="20"/>
              </w:rPr>
            </w:pPr>
            <w:r w:rsidRPr="00D3261C">
              <w:rPr>
                <w:rFonts w:eastAsia="標楷體"/>
                <w:kern w:val="0"/>
                <w:sz w:val="20"/>
                <w:szCs w:val="20"/>
              </w:rPr>
              <w:t>4.</w:t>
            </w:r>
            <w:r w:rsidRPr="00D3261C">
              <w:rPr>
                <w:rFonts w:eastAsia="標楷體" w:hint="eastAsia"/>
                <w:kern w:val="0"/>
                <w:sz w:val="20"/>
                <w:szCs w:val="20"/>
              </w:rPr>
              <w:t>得分說明如下：</w:t>
            </w:r>
          </w:p>
          <w:p w:rsidR="009C7AB8" w:rsidRPr="00D3261C" w:rsidRDefault="009C7AB8" w:rsidP="00902FEE">
            <w:pPr>
              <w:widowControl/>
              <w:spacing w:line="240" w:lineRule="exact"/>
              <w:ind w:left="500" w:hangingChars="250" w:hanging="500"/>
              <w:jc w:val="both"/>
              <w:rPr>
                <w:rFonts w:eastAsia="標楷體"/>
                <w:kern w:val="0"/>
                <w:sz w:val="20"/>
                <w:szCs w:val="20"/>
              </w:rPr>
            </w:pPr>
            <w:r w:rsidRPr="00D3261C">
              <w:rPr>
                <w:rFonts w:eastAsia="標楷體" w:hint="eastAsia"/>
                <w:kern w:val="0"/>
                <w:sz w:val="20"/>
                <w:szCs w:val="20"/>
              </w:rPr>
              <w:t>（</w:t>
            </w:r>
            <w:r w:rsidRPr="00D3261C">
              <w:rPr>
                <w:rFonts w:eastAsia="標楷體"/>
                <w:kern w:val="0"/>
                <w:sz w:val="20"/>
                <w:szCs w:val="20"/>
              </w:rPr>
              <w:t>1</w:t>
            </w:r>
            <w:r w:rsidRPr="00D3261C">
              <w:rPr>
                <w:rFonts w:eastAsia="標楷體" w:hint="eastAsia"/>
                <w:kern w:val="0"/>
                <w:sz w:val="20"/>
                <w:szCs w:val="20"/>
              </w:rPr>
              <w:t>）縣市規劃並能結合所屬各級學校配合</w:t>
            </w:r>
            <w:r w:rsidRPr="00D3261C">
              <w:rPr>
                <w:rFonts w:eastAsia="標楷體"/>
                <w:kern w:val="0"/>
                <w:sz w:val="20"/>
                <w:szCs w:val="20"/>
              </w:rPr>
              <w:t>221</w:t>
            </w:r>
            <w:r w:rsidRPr="00D3261C">
              <w:rPr>
                <w:rFonts w:eastAsia="標楷體" w:hint="eastAsia"/>
                <w:kern w:val="0"/>
                <w:sz w:val="20"/>
                <w:szCs w:val="20"/>
              </w:rPr>
              <w:t>世界母語日辦理全縣（市）性母語相關活動，得</w:t>
            </w:r>
            <w:r w:rsidRPr="00D3261C">
              <w:rPr>
                <w:rFonts w:eastAsia="標楷體"/>
                <w:kern w:val="0"/>
                <w:sz w:val="20"/>
                <w:szCs w:val="20"/>
              </w:rPr>
              <w:t>3</w:t>
            </w:r>
            <w:r w:rsidRPr="00D3261C">
              <w:rPr>
                <w:rFonts w:eastAsia="標楷體" w:hint="eastAsia"/>
                <w:kern w:val="0"/>
                <w:sz w:val="20"/>
                <w:szCs w:val="20"/>
              </w:rPr>
              <w:t>分。</w:t>
            </w:r>
          </w:p>
          <w:p w:rsidR="009C7AB8" w:rsidRPr="00D3261C" w:rsidRDefault="009C7AB8" w:rsidP="00902FEE">
            <w:pPr>
              <w:widowControl/>
              <w:spacing w:line="240" w:lineRule="exact"/>
              <w:ind w:left="500" w:hangingChars="250" w:hanging="500"/>
              <w:jc w:val="both"/>
              <w:rPr>
                <w:rFonts w:eastAsia="標楷體"/>
                <w:kern w:val="0"/>
                <w:sz w:val="20"/>
                <w:szCs w:val="20"/>
              </w:rPr>
            </w:pPr>
            <w:r w:rsidRPr="00D3261C">
              <w:rPr>
                <w:rFonts w:eastAsia="標楷體" w:hint="eastAsia"/>
                <w:kern w:val="0"/>
                <w:sz w:val="20"/>
                <w:szCs w:val="20"/>
              </w:rPr>
              <w:t>（</w:t>
            </w:r>
            <w:r w:rsidRPr="00D3261C">
              <w:rPr>
                <w:rFonts w:eastAsia="標楷體"/>
                <w:kern w:val="0"/>
                <w:sz w:val="20"/>
                <w:szCs w:val="20"/>
              </w:rPr>
              <w:t>2</w:t>
            </w:r>
            <w:r w:rsidRPr="00D3261C">
              <w:rPr>
                <w:rFonts w:eastAsia="標楷體" w:hint="eastAsia"/>
                <w:kern w:val="0"/>
                <w:sz w:val="20"/>
                <w:szCs w:val="20"/>
              </w:rPr>
              <w:t>）縣市規劃並結合所屬各級學校配合</w:t>
            </w:r>
            <w:r w:rsidRPr="00D3261C">
              <w:rPr>
                <w:rFonts w:eastAsia="標楷體"/>
                <w:kern w:val="0"/>
                <w:sz w:val="20"/>
                <w:szCs w:val="20"/>
              </w:rPr>
              <w:t>221</w:t>
            </w:r>
            <w:r w:rsidRPr="00D3261C">
              <w:rPr>
                <w:rFonts w:eastAsia="標楷體" w:hint="eastAsia"/>
                <w:kern w:val="0"/>
                <w:sz w:val="20"/>
                <w:szCs w:val="20"/>
              </w:rPr>
              <w:t>世界母語日辦理相關活動，得</w:t>
            </w:r>
            <w:r w:rsidRPr="00D3261C">
              <w:rPr>
                <w:rFonts w:eastAsia="標楷體"/>
                <w:kern w:val="0"/>
                <w:sz w:val="20"/>
                <w:szCs w:val="20"/>
              </w:rPr>
              <w:t>2</w:t>
            </w:r>
            <w:r w:rsidRPr="00D3261C">
              <w:rPr>
                <w:rFonts w:eastAsia="標楷體" w:hint="eastAsia"/>
                <w:kern w:val="0"/>
                <w:sz w:val="20"/>
                <w:szCs w:val="20"/>
              </w:rPr>
              <w:t>分。</w:t>
            </w:r>
          </w:p>
          <w:p w:rsidR="009C7AB8" w:rsidRPr="00D3261C" w:rsidRDefault="009C7AB8" w:rsidP="00902FEE">
            <w:pPr>
              <w:widowControl/>
              <w:spacing w:line="240" w:lineRule="exact"/>
              <w:ind w:left="500" w:hangingChars="250" w:hanging="500"/>
              <w:jc w:val="both"/>
              <w:rPr>
                <w:rFonts w:eastAsia="標楷體"/>
                <w:kern w:val="0"/>
                <w:sz w:val="20"/>
                <w:szCs w:val="20"/>
              </w:rPr>
            </w:pPr>
            <w:r w:rsidRPr="00D3261C">
              <w:rPr>
                <w:rFonts w:eastAsia="標楷體" w:hint="eastAsia"/>
                <w:kern w:val="0"/>
                <w:sz w:val="20"/>
                <w:szCs w:val="20"/>
              </w:rPr>
              <w:t>（</w:t>
            </w:r>
            <w:r w:rsidRPr="00D3261C">
              <w:rPr>
                <w:rFonts w:eastAsia="標楷體"/>
                <w:kern w:val="0"/>
                <w:sz w:val="20"/>
                <w:szCs w:val="20"/>
              </w:rPr>
              <w:t>3</w:t>
            </w:r>
            <w:r w:rsidRPr="00D3261C">
              <w:rPr>
                <w:rFonts w:eastAsia="標楷體" w:hint="eastAsia"/>
                <w:kern w:val="0"/>
                <w:sz w:val="20"/>
                <w:szCs w:val="20"/>
              </w:rPr>
              <w:t>）縣市規劃並辦理</w:t>
            </w:r>
            <w:r w:rsidRPr="00D3261C">
              <w:rPr>
                <w:rFonts w:eastAsia="標楷體"/>
                <w:kern w:val="0"/>
                <w:sz w:val="20"/>
                <w:szCs w:val="20"/>
              </w:rPr>
              <w:t>221</w:t>
            </w:r>
            <w:r w:rsidRPr="00D3261C">
              <w:rPr>
                <w:rFonts w:eastAsia="標楷體" w:hint="eastAsia"/>
                <w:kern w:val="0"/>
                <w:sz w:val="20"/>
                <w:szCs w:val="20"/>
              </w:rPr>
              <w:t>世界母語日相關活動，得</w:t>
            </w:r>
            <w:r w:rsidRPr="00D3261C">
              <w:rPr>
                <w:rFonts w:eastAsia="標楷體"/>
                <w:kern w:val="0"/>
                <w:sz w:val="20"/>
                <w:szCs w:val="20"/>
              </w:rPr>
              <w:t>1</w:t>
            </w:r>
            <w:r w:rsidRPr="00D3261C">
              <w:rPr>
                <w:rFonts w:eastAsia="標楷體" w:hint="eastAsia"/>
                <w:kern w:val="0"/>
                <w:sz w:val="20"/>
                <w:szCs w:val="20"/>
              </w:rPr>
              <w:t>分。</w:t>
            </w:r>
            <w:r w:rsidRPr="00D3261C">
              <w:rPr>
                <w:rFonts w:eastAsia="標楷體"/>
                <w:kern w:val="0"/>
                <w:sz w:val="20"/>
                <w:szCs w:val="20"/>
              </w:rPr>
              <w:tab/>
            </w:r>
          </w:p>
        </w:tc>
        <w:tc>
          <w:tcPr>
            <w:tcW w:w="1894" w:type="dxa"/>
          </w:tcPr>
          <w:p w:rsidR="009C7AB8" w:rsidRPr="00D3261C" w:rsidRDefault="009C7AB8" w:rsidP="00F608C1">
            <w:pPr>
              <w:jc w:val="both"/>
              <w:rPr>
                <w:rFonts w:ascii="標楷體" w:eastAsia="標楷體" w:hAnsi="標楷體"/>
              </w:rPr>
            </w:pPr>
          </w:p>
        </w:tc>
      </w:tr>
      <w:tr w:rsidR="009C7AB8" w:rsidRPr="00D3261C" w:rsidTr="004E74FA">
        <w:trPr>
          <w:trHeight w:val="167"/>
        </w:trPr>
        <w:tc>
          <w:tcPr>
            <w:tcW w:w="2286" w:type="dxa"/>
            <w:shd w:val="clear" w:color="auto" w:fill="E6E6E6"/>
          </w:tcPr>
          <w:p w:rsidR="009C7AB8" w:rsidRPr="00D3261C" w:rsidRDefault="009C7AB8" w:rsidP="004E74FA">
            <w:pPr>
              <w:widowControl/>
              <w:spacing w:line="240" w:lineRule="atLeast"/>
              <w:jc w:val="center"/>
              <w:textAlignment w:val="center"/>
              <w:rPr>
                <w:rFonts w:ascii="標楷體" w:eastAsia="標楷體" w:hAnsi="標楷體"/>
                <w:b/>
                <w:kern w:val="0"/>
              </w:rPr>
            </w:pPr>
          </w:p>
        </w:tc>
        <w:tc>
          <w:tcPr>
            <w:tcW w:w="4860" w:type="dxa"/>
            <w:shd w:val="clear" w:color="auto" w:fill="E6E6E6"/>
          </w:tcPr>
          <w:p w:rsidR="009C7AB8" w:rsidRPr="00D3261C" w:rsidRDefault="009C7AB8" w:rsidP="00F608C1">
            <w:pPr>
              <w:widowControl/>
              <w:spacing w:line="240" w:lineRule="atLeast"/>
              <w:jc w:val="center"/>
              <w:textAlignment w:val="center"/>
              <w:rPr>
                <w:rFonts w:ascii="標楷體" w:eastAsia="標楷體" w:hAnsi="標楷體"/>
                <w:b/>
                <w:kern w:val="0"/>
              </w:rPr>
            </w:pPr>
            <w:r w:rsidRPr="00D3261C">
              <w:rPr>
                <w:rFonts w:ascii="標楷體" w:eastAsia="標楷體" w:hAnsi="標楷體" w:hint="eastAsia"/>
                <w:b/>
                <w:kern w:val="0"/>
              </w:rPr>
              <w:t>小計</w:t>
            </w:r>
          </w:p>
        </w:tc>
        <w:tc>
          <w:tcPr>
            <w:tcW w:w="707" w:type="dxa"/>
            <w:shd w:val="clear" w:color="auto" w:fill="E6E6E6"/>
          </w:tcPr>
          <w:p w:rsidR="009C7AB8" w:rsidRPr="00D3261C" w:rsidRDefault="009C7AB8" w:rsidP="004E74FA">
            <w:pPr>
              <w:widowControl/>
              <w:spacing w:line="240" w:lineRule="atLeast"/>
              <w:jc w:val="center"/>
              <w:textAlignment w:val="center"/>
              <w:rPr>
                <w:rFonts w:ascii="標楷體" w:eastAsia="標楷體" w:hAnsi="標楷體"/>
                <w:b/>
                <w:kern w:val="0"/>
              </w:rPr>
            </w:pPr>
            <w:r w:rsidRPr="00D3261C">
              <w:rPr>
                <w:rFonts w:ascii="標楷體" w:eastAsia="標楷體" w:hAnsi="標楷體"/>
                <w:b/>
                <w:kern w:val="0"/>
              </w:rPr>
              <w:t>40</w:t>
            </w:r>
          </w:p>
        </w:tc>
        <w:tc>
          <w:tcPr>
            <w:tcW w:w="565" w:type="dxa"/>
            <w:shd w:val="clear" w:color="auto" w:fill="E6E6E6"/>
          </w:tcPr>
          <w:p w:rsidR="009C7AB8" w:rsidRPr="00971D37" w:rsidRDefault="009C7AB8" w:rsidP="004E74FA">
            <w:pPr>
              <w:widowControl/>
              <w:spacing w:line="240" w:lineRule="atLeast"/>
              <w:jc w:val="center"/>
              <w:textAlignment w:val="center"/>
              <w:rPr>
                <w:rFonts w:ascii="標楷體" w:eastAsia="標楷體" w:hAnsi="標楷體"/>
                <w:b/>
                <w:color w:val="00B0F0"/>
                <w:kern w:val="0"/>
              </w:rPr>
            </w:pPr>
          </w:p>
        </w:tc>
        <w:tc>
          <w:tcPr>
            <w:tcW w:w="776" w:type="dxa"/>
            <w:shd w:val="clear" w:color="auto" w:fill="E6E6E6"/>
          </w:tcPr>
          <w:p w:rsidR="009C7AB8" w:rsidRPr="00D3261C" w:rsidRDefault="009C7AB8" w:rsidP="004E74FA">
            <w:pPr>
              <w:widowControl/>
              <w:spacing w:line="240" w:lineRule="atLeast"/>
              <w:jc w:val="center"/>
              <w:textAlignment w:val="center"/>
              <w:rPr>
                <w:rFonts w:ascii="標楷體" w:eastAsia="標楷體" w:hAnsi="標楷體"/>
                <w:b/>
                <w:kern w:val="0"/>
              </w:rPr>
            </w:pPr>
          </w:p>
        </w:tc>
        <w:tc>
          <w:tcPr>
            <w:tcW w:w="4291" w:type="dxa"/>
            <w:shd w:val="clear" w:color="auto" w:fill="E6E6E6"/>
          </w:tcPr>
          <w:p w:rsidR="009C7AB8" w:rsidRPr="00D3261C" w:rsidRDefault="009C7AB8" w:rsidP="004E74FA">
            <w:pPr>
              <w:widowControl/>
              <w:spacing w:line="240" w:lineRule="atLeast"/>
              <w:jc w:val="center"/>
              <w:textAlignment w:val="center"/>
              <w:rPr>
                <w:rFonts w:ascii="標楷體" w:eastAsia="標楷體" w:hAnsi="標楷體"/>
                <w:b/>
                <w:kern w:val="0"/>
              </w:rPr>
            </w:pPr>
          </w:p>
        </w:tc>
        <w:tc>
          <w:tcPr>
            <w:tcW w:w="1894" w:type="dxa"/>
            <w:shd w:val="clear" w:color="auto" w:fill="E6E6E6"/>
          </w:tcPr>
          <w:p w:rsidR="009C7AB8" w:rsidRPr="00D3261C" w:rsidRDefault="009C7AB8" w:rsidP="004E74FA">
            <w:pPr>
              <w:widowControl/>
              <w:spacing w:line="240" w:lineRule="atLeast"/>
              <w:jc w:val="center"/>
              <w:textAlignment w:val="center"/>
              <w:rPr>
                <w:rFonts w:ascii="標楷體" w:eastAsia="標楷體" w:hAnsi="標楷體"/>
                <w:b/>
                <w:kern w:val="0"/>
              </w:rPr>
            </w:pPr>
          </w:p>
        </w:tc>
      </w:tr>
    </w:tbl>
    <w:p w:rsidR="009C7AB8" w:rsidRPr="00D3261C" w:rsidRDefault="009C7AB8" w:rsidP="00543E48">
      <w:pPr>
        <w:spacing w:line="240" w:lineRule="atLeast"/>
      </w:pPr>
    </w:p>
    <w:sectPr w:rsidR="009C7AB8" w:rsidRPr="00D3261C" w:rsidSect="00543E48">
      <w:footerReference w:type="even" r:id="rId8"/>
      <w:footerReference w:type="default" r:id="rId9"/>
      <w:pgSz w:w="16838" w:h="11906" w:orient="landscape" w:code="9"/>
      <w:pgMar w:top="719" w:right="1134" w:bottom="1134" w:left="1134" w:header="737" w:footer="641" w:gutter="0"/>
      <w:pgNumType w:start="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737" w:rsidRDefault="002C1737" w:rsidP="00F67191">
      <w:r>
        <w:separator/>
      </w:r>
    </w:p>
  </w:endnote>
  <w:endnote w:type="continuationSeparator" w:id="0">
    <w:p w:rsidR="002C1737" w:rsidRDefault="002C1737" w:rsidP="00F6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70C" w:rsidRDefault="00B6470C" w:rsidP="00F105AE">
    <w:pPr>
      <w:pStyle w:val="a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B6470C" w:rsidRDefault="00B6470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70C" w:rsidRDefault="00B6470C" w:rsidP="00F105AE">
    <w:pPr>
      <w:pStyle w:val="a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7F25C8">
      <w:rPr>
        <w:rStyle w:val="af7"/>
        <w:noProof/>
      </w:rPr>
      <w:t>7</w:t>
    </w:r>
    <w:r>
      <w:rPr>
        <w:rStyle w:val="af7"/>
      </w:rPr>
      <w:fldChar w:fldCharType="end"/>
    </w:r>
  </w:p>
  <w:p w:rsidR="00B6470C" w:rsidRDefault="00B6470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737" w:rsidRDefault="002C1737" w:rsidP="00F67191">
      <w:r>
        <w:separator/>
      </w:r>
    </w:p>
  </w:footnote>
  <w:footnote w:type="continuationSeparator" w:id="0">
    <w:p w:rsidR="002C1737" w:rsidRDefault="002C1737" w:rsidP="00F67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5A56"/>
    <w:multiLevelType w:val="hybridMultilevel"/>
    <w:tmpl w:val="96E2EA08"/>
    <w:lvl w:ilvl="0" w:tplc="C4E87F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0326822"/>
    <w:multiLevelType w:val="hybridMultilevel"/>
    <w:tmpl w:val="69B6C584"/>
    <w:lvl w:ilvl="0" w:tplc="C3BCA244">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25C81113"/>
    <w:multiLevelType w:val="hybridMultilevel"/>
    <w:tmpl w:val="1F46249C"/>
    <w:lvl w:ilvl="0" w:tplc="EEF00F62">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8642E68"/>
    <w:multiLevelType w:val="hybridMultilevel"/>
    <w:tmpl w:val="47087C92"/>
    <w:lvl w:ilvl="0" w:tplc="14F0C350">
      <w:start w:val="1"/>
      <w:numFmt w:val="decimal"/>
      <w:lvlText w:val="%1."/>
      <w:lvlJc w:val="left"/>
      <w:pPr>
        <w:ind w:left="360" w:hanging="360"/>
      </w:pPr>
      <w:rPr>
        <w:rFonts w:cs="Times New Roman" w:hint="default"/>
      </w:rPr>
    </w:lvl>
    <w:lvl w:ilvl="1" w:tplc="8982B10E">
      <w:start w:val="1"/>
      <w:numFmt w:val="bullet"/>
      <w:lvlText w:val="□"/>
      <w:lvlJc w:val="left"/>
      <w:pPr>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71C7157"/>
    <w:multiLevelType w:val="hybridMultilevel"/>
    <w:tmpl w:val="E75EC8AE"/>
    <w:lvl w:ilvl="0" w:tplc="0409000F">
      <w:start w:val="1"/>
      <w:numFmt w:val="decimal"/>
      <w:lvlText w:val="%1."/>
      <w:lvlJc w:val="left"/>
      <w:pPr>
        <w:ind w:left="764"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3CB53A43"/>
    <w:multiLevelType w:val="hybridMultilevel"/>
    <w:tmpl w:val="E0968A0C"/>
    <w:lvl w:ilvl="0" w:tplc="F9C6B38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FF9052A"/>
    <w:multiLevelType w:val="hybridMultilevel"/>
    <w:tmpl w:val="842C0974"/>
    <w:lvl w:ilvl="0" w:tplc="5D342BCA">
      <w:start w:val="1"/>
      <w:numFmt w:val="taiwaneseCountingThousand"/>
      <w:lvlText w:val="(%1)"/>
      <w:lvlJc w:val="left"/>
      <w:pPr>
        <w:ind w:left="360" w:hanging="360"/>
      </w:pPr>
      <w:rPr>
        <w:rFonts w:cs="Times New Roman" w:hint="default"/>
      </w:rPr>
    </w:lvl>
    <w:lvl w:ilvl="1" w:tplc="D2DE3966">
      <w:start w:val="1"/>
      <w:numFmt w:val="decimal"/>
      <w:lvlText w:val="%2."/>
      <w:lvlJc w:val="left"/>
      <w:pPr>
        <w:ind w:left="840" w:hanging="360"/>
      </w:pPr>
      <w:rPr>
        <w:rFonts w:cs="Times New Roman" w:hint="default"/>
      </w:rPr>
    </w:lvl>
    <w:lvl w:ilvl="2" w:tplc="B16C0ADC">
      <w:start w:val="1"/>
      <w:numFmt w:val="decimal"/>
      <w:lvlText w:val="(%3)"/>
      <w:lvlJc w:val="left"/>
      <w:pPr>
        <w:ind w:left="1440" w:hanging="48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4E8F7C0B"/>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522470D2"/>
    <w:multiLevelType w:val="hybridMultilevel"/>
    <w:tmpl w:val="47D4ED9A"/>
    <w:lvl w:ilvl="0" w:tplc="FFAAAE9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58F9106B"/>
    <w:multiLevelType w:val="hybridMultilevel"/>
    <w:tmpl w:val="0156AFEC"/>
    <w:lvl w:ilvl="0" w:tplc="B16C0AD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5D3E5275"/>
    <w:multiLevelType w:val="hybridMultilevel"/>
    <w:tmpl w:val="C0F29D16"/>
    <w:lvl w:ilvl="0" w:tplc="3DF8B42C">
      <w:start w:val="1"/>
      <w:numFmt w:val="decimal"/>
      <w:lvlText w:val="%1."/>
      <w:lvlJc w:val="left"/>
      <w:pPr>
        <w:ind w:left="360" w:hanging="360"/>
      </w:pPr>
      <w:rPr>
        <w:rFonts w:cs="Times New Roman" w:hint="default"/>
        <w:b w:val="0"/>
      </w:rPr>
    </w:lvl>
    <w:lvl w:ilvl="1" w:tplc="C3BCA244">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652C0777"/>
    <w:multiLevelType w:val="hybridMultilevel"/>
    <w:tmpl w:val="B2CA5EE8"/>
    <w:lvl w:ilvl="0" w:tplc="444ECB8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67A15367"/>
    <w:multiLevelType w:val="hybridMultilevel"/>
    <w:tmpl w:val="EA740F1A"/>
    <w:lvl w:ilvl="0" w:tplc="0409000F">
      <w:start w:val="1"/>
      <w:numFmt w:val="decimal"/>
      <w:lvlText w:val="%1."/>
      <w:lvlJc w:val="left"/>
      <w:pPr>
        <w:ind w:left="764" w:hanging="480"/>
      </w:pPr>
      <w:rPr>
        <w:rFonts w:cs="Times New Roman"/>
      </w:rPr>
    </w:lvl>
    <w:lvl w:ilvl="1" w:tplc="B16C0ADC">
      <w:start w:val="1"/>
      <w:numFmt w:val="decimal"/>
      <w:lvlText w:val="(%2)"/>
      <w:lvlJc w:val="left"/>
      <w:pPr>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7F3D2ACE"/>
    <w:multiLevelType w:val="hybridMultilevel"/>
    <w:tmpl w:val="D2A219CE"/>
    <w:lvl w:ilvl="0" w:tplc="4A5614E4">
      <w:start w:val="1"/>
      <w:numFmt w:val="decimal"/>
      <w:lvlText w:val="%1."/>
      <w:lvlJc w:val="left"/>
      <w:pPr>
        <w:ind w:left="705" w:hanging="360"/>
      </w:pPr>
      <w:rPr>
        <w:rFonts w:cs="Times New Roman" w:hint="default"/>
      </w:rPr>
    </w:lvl>
    <w:lvl w:ilvl="1" w:tplc="04090019" w:tentative="1">
      <w:start w:val="1"/>
      <w:numFmt w:val="ideographTraditional"/>
      <w:lvlText w:val="%2、"/>
      <w:lvlJc w:val="left"/>
      <w:pPr>
        <w:ind w:left="1305" w:hanging="480"/>
      </w:pPr>
      <w:rPr>
        <w:rFonts w:cs="Times New Roman"/>
      </w:rPr>
    </w:lvl>
    <w:lvl w:ilvl="2" w:tplc="0409001B" w:tentative="1">
      <w:start w:val="1"/>
      <w:numFmt w:val="lowerRoman"/>
      <w:lvlText w:val="%3."/>
      <w:lvlJc w:val="right"/>
      <w:pPr>
        <w:ind w:left="1785" w:hanging="480"/>
      </w:pPr>
      <w:rPr>
        <w:rFonts w:cs="Times New Roman"/>
      </w:rPr>
    </w:lvl>
    <w:lvl w:ilvl="3" w:tplc="0409000F" w:tentative="1">
      <w:start w:val="1"/>
      <w:numFmt w:val="decimal"/>
      <w:lvlText w:val="%4."/>
      <w:lvlJc w:val="left"/>
      <w:pPr>
        <w:ind w:left="2265" w:hanging="480"/>
      </w:pPr>
      <w:rPr>
        <w:rFonts w:cs="Times New Roman"/>
      </w:rPr>
    </w:lvl>
    <w:lvl w:ilvl="4" w:tplc="04090019" w:tentative="1">
      <w:start w:val="1"/>
      <w:numFmt w:val="ideographTraditional"/>
      <w:lvlText w:val="%5、"/>
      <w:lvlJc w:val="left"/>
      <w:pPr>
        <w:ind w:left="2745" w:hanging="480"/>
      </w:pPr>
      <w:rPr>
        <w:rFonts w:cs="Times New Roman"/>
      </w:rPr>
    </w:lvl>
    <w:lvl w:ilvl="5" w:tplc="0409001B" w:tentative="1">
      <w:start w:val="1"/>
      <w:numFmt w:val="lowerRoman"/>
      <w:lvlText w:val="%6."/>
      <w:lvlJc w:val="right"/>
      <w:pPr>
        <w:ind w:left="3225" w:hanging="480"/>
      </w:pPr>
      <w:rPr>
        <w:rFonts w:cs="Times New Roman"/>
      </w:rPr>
    </w:lvl>
    <w:lvl w:ilvl="6" w:tplc="0409000F" w:tentative="1">
      <w:start w:val="1"/>
      <w:numFmt w:val="decimal"/>
      <w:lvlText w:val="%7."/>
      <w:lvlJc w:val="left"/>
      <w:pPr>
        <w:ind w:left="3705" w:hanging="480"/>
      </w:pPr>
      <w:rPr>
        <w:rFonts w:cs="Times New Roman"/>
      </w:rPr>
    </w:lvl>
    <w:lvl w:ilvl="7" w:tplc="04090019" w:tentative="1">
      <w:start w:val="1"/>
      <w:numFmt w:val="ideographTraditional"/>
      <w:lvlText w:val="%8、"/>
      <w:lvlJc w:val="left"/>
      <w:pPr>
        <w:ind w:left="4185" w:hanging="480"/>
      </w:pPr>
      <w:rPr>
        <w:rFonts w:cs="Times New Roman"/>
      </w:rPr>
    </w:lvl>
    <w:lvl w:ilvl="8" w:tplc="0409001B" w:tentative="1">
      <w:start w:val="1"/>
      <w:numFmt w:val="lowerRoman"/>
      <w:lvlText w:val="%9."/>
      <w:lvlJc w:val="right"/>
      <w:pPr>
        <w:ind w:left="4665" w:hanging="480"/>
      </w:pPr>
      <w:rPr>
        <w:rFonts w:cs="Times New Roman"/>
      </w:rPr>
    </w:lvl>
  </w:abstractNum>
  <w:num w:numId="1">
    <w:abstractNumId w:val="9"/>
  </w:num>
  <w:num w:numId="2">
    <w:abstractNumId w:val="6"/>
  </w:num>
  <w:num w:numId="3">
    <w:abstractNumId w:val="4"/>
  </w:num>
  <w:num w:numId="4">
    <w:abstractNumId w:val="13"/>
  </w:num>
  <w:num w:numId="5">
    <w:abstractNumId w:val="12"/>
  </w:num>
  <w:num w:numId="6">
    <w:abstractNumId w:val="10"/>
  </w:num>
  <w:num w:numId="7">
    <w:abstractNumId w:val="2"/>
  </w:num>
  <w:num w:numId="8">
    <w:abstractNumId w:val="1"/>
  </w:num>
  <w:num w:numId="9">
    <w:abstractNumId w:val="3"/>
  </w:num>
  <w:num w:numId="10">
    <w:abstractNumId w:val="5"/>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91"/>
    <w:rsid w:val="00001256"/>
    <w:rsid w:val="00001755"/>
    <w:rsid w:val="000117FE"/>
    <w:rsid w:val="00016719"/>
    <w:rsid w:val="0001689C"/>
    <w:rsid w:val="000229D1"/>
    <w:rsid w:val="000260E4"/>
    <w:rsid w:val="000363E1"/>
    <w:rsid w:val="00041871"/>
    <w:rsid w:val="00042176"/>
    <w:rsid w:val="000447D7"/>
    <w:rsid w:val="000549D3"/>
    <w:rsid w:val="0006575C"/>
    <w:rsid w:val="000664CB"/>
    <w:rsid w:val="00066549"/>
    <w:rsid w:val="0007241F"/>
    <w:rsid w:val="00095701"/>
    <w:rsid w:val="00095B22"/>
    <w:rsid w:val="00096694"/>
    <w:rsid w:val="00097C6D"/>
    <w:rsid w:val="000A43EE"/>
    <w:rsid w:val="000A5358"/>
    <w:rsid w:val="000A58EC"/>
    <w:rsid w:val="000A62AD"/>
    <w:rsid w:val="000B0C9E"/>
    <w:rsid w:val="000B22EC"/>
    <w:rsid w:val="000B2B4D"/>
    <w:rsid w:val="000B2B63"/>
    <w:rsid w:val="000B6617"/>
    <w:rsid w:val="000C40F6"/>
    <w:rsid w:val="000D0080"/>
    <w:rsid w:val="000D3E28"/>
    <w:rsid w:val="000D3FB9"/>
    <w:rsid w:val="000E09B8"/>
    <w:rsid w:val="000E0D6D"/>
    <w:rsid w:val="000E29C1"/>
    <w:rsid w:val="000E4A82"/>
    <w:rsid w:val="000F1778"/>
    <w:rsid w:val="000F65FF"/>
    <w:rsid w:val="00101E22"/>
    <w:rsid w:val="001079AA"/>
    <w:rsid w:val="00125DCF"/>
    <w:rsid w:val="00151A31"/>
    <w:rsid w:val="00153EB1"/>
    <w:rsid w:val="00154FA0"/>
    <w:rsid w:val="00155B9C"/>
    <w:rsid w:val="001610FE"/>
    <w:rsid w:val="00161D78"/>
    <w:rsid w:val="00175AC5"/>
    <w:rsid w:val="00175DFD"/>
    <w:rsid w:val="00177D9D"/>
    <w:rsid w:val="00180834"/>
    <w:rsid w:val="00182AD6"/>
    <w:rsid w:val="0018330F"/>
    <w:rsid w:val="00187229"/>
    <w:rsid w:val="00193734"/>
    <w:rsid w:val="001A17DC"/>
    <w:rsid w:val="001A4310"/>
    <w:rsid w:val="001B0E66"/>
    <w:rsid w:val="001B2D2B"/>
    <w:rsid w:val="001B38A7"/>
    <w:rsid w:val="001B4D0F"/>
    <w:rsid w:val="001B5E7C"/>
    <w:rsid w:val="001B73B3"/>
    <w:rsid w:val="001C0128"/>
    <w:rsid w:val="001C0BB6"/>
    <w:rsid w:val="001C2D99"/>
    <w:rsid w:val="001C3F72"/>
    <w:rsid w:val="001C54B6"/>
    <w:rsid w:val="001C66BD"/>
    <w:rsid w:val="001E3894"/>
    <w:rsid w:val="001F483C"/>
    <w:rsid w:val="001F521F"/>
    <w:rsid w:val="0021030A"/>
    <w:rsid w:val="00212AD5"/>
    <w:rsid w:val="002143B4"/>
    <w:rsid w:val="00216619"/>
    <w:rsid w:val="00216C20"/>
    <w:rsid w:val="002258C9"/>
    <w:rsid w:val="00225A7E"/>
    <w:rsid w:val="00226664"/>
    <w:rsid w:val="00227FBC"/>
    <w:rsid w:val="002319BE"/>
    <w:rsid w:val="00232EEC"/>
    <w:rsid w:val="00233197"/>
    <w:rsid w:val="00233A98"/>
    <w:rsid w:val="002378E8"/>
    <w:rsid w:val="002540B5"/>
    <w:rsid w:val="00261905"/>
    <w:rsid w:val="00261DB9"/>
    <w:rsid w:val="00262BFC"/>
    <w:rsid w:val="002633F4"/>
    <w:rsid w:val="00274A55"/>
    <w:rsid w:val="0027548F"/>
    <w:rsid w:val="002769F4"/>
    <w:rsid w:val="002803A7"/>
    <w:rsid w:val="00290249"/>
    <w:rsid w:val="00291F37"/>
    <w:rsid w:val="002A155C"/>
    <w:rsid w:val="002B00EE"/>
    <w:rsid w:val="002B6869"/>
    <w:rsid w:val="002C1737"/>
    <w:rsid w:val="002C294F"/>
    <w:rsid w:val="002C498E"/>
    <w:rsid w:val="002C7277"/>
    <w:rsid w:val="002D02CB"/>
    <w:rsid w:val="002D06E3"/>
    <w:rsid w:val="002D1E26"/>
    <w:rsid w:val="002E1185"/>
    <w:rsid w:val="002E7F3C"/>
    <w:rsid w:val="002F44F7"/>
    <w:rsid w:val="002F52AE"/>
    <w:rsid w:val="0030678D"/>
    <w:rsid w:val="00313BF2"/>
    <w:rsid w:val="00316928"/>
    <w:rsid w:val="00316B7A"/>
    <w:rsid w:val="00317FAE"/>
    <w:rsid w:val="003208E3"/>
    <w:rsid w:val="00321737"/>
    <w:rsid w:val="00323905"/>
    <w:rsid w:val="00325F0D"/>
    <w:rsid w:val="00331DD7"/>
    <w:rsid w:val="0033276C"/>
    <w:rsid w:val="003329D2"/>
    <w:rsid w:val="00333EB3"/>
    <w:rsid w:val="00334650"/>
    <w:rsid w:val="00334CEE"/>
    <w:rsid w:val="00337C8A"/>
    <w:rsid w:val="00342162"/>
    <w:rsid w:val="003465E5"/>
    <w:rsid w:val="00351E65"/>
    <w:rsid w:val="00351FC6"/>
    <w:rsid w:val="003542EF"/>
    <w:rsid w:val="003557AF"/>
    <w:rsid w:val="00355A65"/>
    <w:rsid w:val="003570C4"/>
    <w:rsid w:val="0035711F"/>
    <w:rsid w:val="00361E19"/>
    <w:rsid w:val="00364928"/>
    <w:rsid w:val="003651A1"/>
    <w:rsid w:val="00370CCA"/>
    <w:rsid w:val="00372371"/>
    <w:rsid w:val="0037345A"/>
    <w:rsid w:val="0037469D"/>
    <w:rsid w:val="00384CB7"/>
    <w:rsid w:val="00387453"/>
    <w:rsid w:val="003A40D3"/>
    <w:rsid w:val="003B57E1"/>
    <w:rsid w:val="003C10D6"/>
    <w:rsid w:val="003C1661"/>
    <w:rsid w:val="003E2994"/>
    <w:rsid w:val="003E3777"/>
    <w:rsid w:val="003E4BC0"/>
    <w:rsid w:val="003E5AF5"/>
    <w:rsid w:val="003E7E26"/>
    <w:rsid w:val="003F79AE"/>
    <w:rsid w:val="00400619"/>
    <w:rsid w:val="00400F10"/>
    <w:rsid w:val="0040113F"/>
    <w:rsid w:val="00412A1D"/>
    <w:rsid w:val="00413346"/>
    <w:rsid w:val="004160B4"/>
    <w:rsid w:val="00420E5D"/>
    <w:rsid w:val="00423AC5"/>
    <w:rsid w:val="00424229"/>
    <w:rsid w:val="00435595"/>
    <w:rsid w:val="00452BA4"/>
    <w:rsid w:val="0046798C"/>
    <w:rsid w:val="00467AE4"/>
    <w:rsid w:val="0047094B"/>
    <w:rsid w:val="00471688"/>
    <w:rsid w:val="00477E7A"/>
    <w:rsid w:val="00482783"/>
    <w:rsid w:val="0048598B"/>
    <w:rsid w:val="00491A26"/>
    <w:rsid w:val="00495398"/>
    <w:rsid w:val="004A6333"/>
    <w:rsid w:val="004B0D40"/>
    <w:rsid w:val="004B356D"/>
    <w:rsid w:val="004B43AB"/>
    <w:rsid w:val="004B5A10"/>
    <w:rsid w:val="004B6B23"/>
    <w:rsid w:val="004B6D30"/>
    <w:rsid w:val="004C2398"/>
    <w:rsid w:val="004D1CB4"/>
    <w:rsid w:val="004D4530"/>
    <w:rsid w:val="004D6305"/>
    <w:rsid w:val="004E6FF9"/>
    <w:rsid w:val="004E74FA"/>
    <w:rsid w:val="004F0F33"/>
    <w:rsid w:val="004F2BBE"/>
    <w:rsid w:val="004F6DEB"/>
    <w:rsid w:val="00500784"/>
    <w:rsid w:val="00503517"/>
    <w:rsid w:val="00512BC6"/>
    <w:rsid w:val="00516B7E"/>
    <w:rsid w:val="00516CFC"/>
    <w:rsid w:val="005172AF"/>
    <w:rsid w:val="005200DD"/>
    <w:rsid w:val="00520301"/>
    <w:rsid w:val="00522901"/>
    <w:rsid w:val="00523454"/>
    <w:rsid w:val="00524010"/>
    <w:rsid w:val="005342FE"/>
    <w:rsid w:val="00537F04"/>
    <w:rsid w:val="005429F6"/>
    <w:rsid w:val="00543E48"/>
    <w:rsid w:val="0055248E"/>
    <w:rsid w:val="00555CB3"/>
    <w:rsid w:val="00557930"/>
    <w:rsid w:val="00561342"/>
    <w:rsid w:val="00567562"/>
    <w:rsid w:val="00571E83"/>
    <w:rsid w:val="0057363A"/>
    <w:rsid w:val="00576881"/>
    <w:rsid w:val="0057755A"/>
    <w:rsid w:val="00584056"/>
    <w:rsid w:val="00591EC6"/>
    <w:rsid w:val="005A30D4"/>
    <w:rsid w:val="005C19EA"/>
    <w:rsid w:val="005C1D40"/>
    <w:rsid w:val="005C3159"/>
    <w:rsid w:val="005C3E88"/>
    <w:rsid w:val="005C5624"/>
    <w:rsid w:val="005D6B4E"/>
    <w:rsid w:val="005D6DEE"/>
    <w:rsid w:val="005D72FB"/>
    <w:rsid w:val="005D7DD6"/>
    <w:rsid w:val="005E46CE"/>
    <w:rsid w:val="005E7117"/>
    <w:rsid w:val="006032C4"/>
    <w:rsid w:val="00616EE0"/>
    <w:rsid w:val="0062500D"/>
    <w:rsid w:val="006279F0"/>
    <w:rsid w:val="0063151C"/>
    <w:rsid w:val="006357C2"/>
    <w:rsid w:val="0064395C"/>
    <w:rsid w:val="006461CF"/>
    <w:rsid w:val="00647342"/>
    <w:rsid w:val="00653A21"/>
    <w:rsid w:val="006577F3"/>
    <w:rsid w:val="0066593F"/>
    <w:rsid w:val="00674100"/>
    <w:rsid w:val="0067718B"/>
    <w:rsid w:val="0069494E"/>
    <w:rsid w:val="00696148"/>
    <w:rsid w:val="0069622A"/>
    <w:rsid w:val="006A08A6"/>
    <w:rsid w:val="006A31F8"/>
    <w:rsid w:val="006A748D"/>
    <w:rsid w:val="006B145A"/>
    <w:rsid w:val="006B1812"/>
    <w:rsid w:val="006B663A"/>
    <w:rsid w:val="006D088A"/>
    <w:rsid w:val="006D669A"/>
    <w:rsid w:val="006E1FC0"/>
    <w:rsid w:val="006F1AD2"/>
    <w:rsid w:val="006F2680"/>
    <w:rsid w:val="006F5D98"/>
    <w:rsid w:val="00700EFB"/>
    <w:rsid w:val="007053C3"/>
    <w:rsid w:val="007130DB"/>
    <w:rsid w:val="00721709"/>
    <w:rsid w:val="00723EA4"/>
    <w:rsid w:val="00725457"/>
    <w:rsid w:val="00725CEA"/>
    <w:rsid w:val="00730515"/>
    <w:rsid w:val="007354A9"/>
    <w:rsid w:val="00737190"/>
    <w:rsid w:val="00737547"/>
    <w:rsid w:val="00742813"/>
    <w:rsid w:val="00745EBF"/>
    <w:rsid w:val="00750289"/>
    <w:rsid w:val="00750799"/>
    <w:rsid w:val="00752B50"/>
    <w:rsid w:val="007545F8"/>
    <w:rsid w:val="00763D35"/>
    <w:rsid w:val="007649E1"/>
    <w:rsid w:val="0077084F"/>
    <w:rsid w:val="00773012"/>
    <w:rsid w:val="00774B19"/>
    <w:rsid w:val="00780226"/>
    <w:rsid w:val="007810B1"/>
    <w:rsid w:val="00781E17"/>
    <w:rsid w:val="0079078C"/>
    <w:rsid w:val="0079591A"/>
    <w:rsid w:val="007A78B5"/>
    <w:rsid w:val="007B108E"/>
    <w:rsid w:val="007B261E"/>
    <w:rsid w:val="007B5716"/>
    <w:rsid w:val="007C35A3"/>
    <w:rsid w:val="007C4652"/>
    <w:rsid w:val="007E1C60"/>
    <w:rsid w:val="007E3709"/>
    <w:rsid w:val="007E6E9A"/>
    <w:rsid w:val="007F1EA9"/>
    <w:rsid w:val="007F25C8"/>
    <w:rsid w:val="007F47AE"/>
    <w:rsid w:val="007F5E2A"/>
    <w:rsid w:val="00801CED"/>
    <w:rsid w:val="00803772"/>
    <w:rsid w:val="00812EF1"/>
    <w:rsid w:val="008145E3"/>
    <w:rsid w:val="00815034"/>
    <w:rsid w:val="00820B18"/>
    <w:rsid w:val="00825D68"/>
    <w:rsid w:val="0083191A"/>
    <w:rsid w:val="00837600"/>
    <w:rsid w:val="00840BCF"/>
    <w:rsid w:val="0084357C"/>
    <w:rsid w:val="0084690F"/>
    <w:rsid w:val="00853C39"/>
    <w:rsid w:val="00857FC2"/>
    <w:rsid w:val="0087013E"/>
    <w:rsid w:val="00873461"/>
    <w:rsid w:val="00876987"/>
    <w:rsid w:val="008778CD"/>
    <w:rsid w:val="00880D68"/>
    <w:rsid w:val="00885DF7"/>
    <w:rsid w:val="008925B3"/>
    <w:rsid w:val="00897024"/>
    <w:rsid w:val="008A0422"/>
    <w:rsid w:val="008A34B5"/>
    <w:rsid w:val="008A40AC"/>
    <w:rsid w:val="008B47A6"/>
    <w:rsid w:val="008C3129"/>
    <w:rsid w:val="008C7804"/>
    <w:rsid w:val="008D08AB"/>
    <w:rsid w:val="008D0B08"/>
    <w:rsid w:val="008D692B"/>
    <w:rsid w:val="008E0CFF"/>
    <w:rsid w:val="008E3B51"/>
    <w:rsid w:val="008E44F4"/>
    <w:rsid w:val="008E4A1A"/>
    <w:rsid w:val="008E5DD4"/>
    <w:rsid w:val="008F20E0"/>
    <w:rsid w:val="008F329D"/>
    <w:rsid w:val="00902FEE"/>
    <w:rsid w:val="00903C2D"/>
    <w:rsid w:val="00905773"/>
    <w:rsid w:val="00911520"/>
    <w:rsid w:val="00921322"/>
    <w:rsid w:val="00922DE3"/>
    <w:rsid w:val="009323D4"/>
    <w:rsid w:val="009423A4"/>
    <w:rsid w:val="0094472F"/>
    <w:rsid w:val="00947798"/>
    <w:rsid w:val="00954F42"/>
    <w:rsid w:val="009626B5"/>
    <w:rsid w:val="009673F2"/>
    <w:rsid w:val="00970291"/>
    <w:rsid w:val="00971D37"/>
    <w:rsid w:val="00971DB3"/>
    <w:rsid w:val="0097303E"/>
    <w:rsid w:val="009800FB"/>
    <w:rsid w:val="00982F16"/>
    <w:rsid w:val="0098585C"/>
    <w:rsid w:val="00994CEF"/>
    <w:rsid w:val="0099545E"/>
    <w:rsid w:val="009A054B"/>
    <w:rsid w:val="009A06DD"/>
    <w:rsid w:val="009A352F"/>
    <w:rsid w:val="009A7FEA"/>
    <w:rsid w:val="009B56BE"/>
    <w:rsid w:val="009C7AB8"/>
    <w:rsid w:val="009C7FF1"/>
    <w:rsid w:val="009D0889"/>
    <w:rsid w:val="009E3CC8"/>
    <w:rsid w:val="009E67E5"/>
    <w:rsid w:val="009E6D96"/>
    <w:rsid w:val="009E78BF"/>
    <w:rsid w:val="009F3544"/>
    <w:rsid w:val="009F511F"/>
    <w:rsid w:val="00A06791"/>
    <w:rsid w:val="00A07E0F"/>
    <w:rsid w:val="00A1500E"/>
    <w:rsid w:val="00A16CE6"/>
    <w:rsid w:val="00A270DE"/>
    <w:rsid w:val="00A40A76"/>
    <w:rsid w:val="00A46933"/>
    <w:rsid w:val="00A56FDA"/>
    <w:rsid w:val="00A60054"/>
    <w:rsid w:val="00A60185"/>
    <w:rsid w:val="00A60B2E"/>
    <w:rsid w:val="00A809FF"/>
    <w:rsid w:val="00A81056"/>
    <w:rsid w:val="00A82322"/>
    <w:rsid w:val="00A84F1A"/>
    <w:rsid w:val="00A90720"/>
    <w:rsid w:val="00AA135E"/>
    <w:rsid w:val="00AA2C06"/>
    <w:rsid w:val="00AA462D"/>
    <w:rsid w:val="00AB4C9E"/>
    <w:rsid w:val="00AC1CF4"/>
    <w:rsid w:val="00AC4B92"/>
    <w:rsid w:val="00AD17C0"/>
    <w:rsid w:val="00AE4541"/>
    <w:rsid w:val="00AF2FB8"/>
    <w:rsid w:val="00AF5896"/>
    <w:rsid w:val="00AF68C7"/>
    <w:rsid w:val="00B03DCA"/>
    <w:rsid w:val="00B07394"/>
    <w:rsid w:val="00B1378D"/>
    <w:rsid w:val="00B16D96"/>
    <w:rsid w:val="00B2654A"/>
    <w:rsid w:val="00B309D7"/>
    <w:rsid w:val="00B3673B"/>
    <w:rsid w:val="00B460F0"/>
    <w:rsid w:val="00B51D43"/>
    <w:rsid w:val="00B52029"/>
    <w:rsid w:val="00B5409A"/>
    <w:rsid w:val="00B57E39"/>
    <w:rsid w:val="00B64171"/>
    <w:rsid w:val="00B6470C"/>
    <w:rsid w:val="00B7265B"/>
    <w:rsid w:val="00B74C0C"/>
    <w:rsid w:val="00B81763"/>
    <w:rsid w:val="00B83E9C"/>
    <w:rsid w:val="00B857C9"/>
    <w:rsid w:val="00B876BE"/>
    <w:rsid w:val="00BA29CD"/>
    <w:rsid w:val="00BA4A48"/>
    <w:rsid w:val="00BA753E"/>
    <w:rsid w:val="00BA7B09"/>
    <w:rsid w:val="00BA7B79"/>
    <w:rsid w:val="00BC03CB"/>
    <w:rsid w:val="00BC281D"/>
    <w:rsid w:val="00BC78EC"/>
    <w:rsid w:val="00BE3844"/>
    <w:rsid w:val="00BE3DF7"/>
    <w:rsid w:val="00BE5932"/>
    <w:rsid w:val="00BF2036"/>
    <w:rsid w:val="00BF7FDD"/>
    <w:rsid w:val="00C07738"/>
    <w:rsid w:val="00C10CC2"/>
    <w:rsid w:val="00C136CB"/>
    <w:rsid w:val="00C15B18"/>
    <w:rsid w:val="00C1658B"/>
    <w:rsid w:val="00C25F1D"/>
    <w:rsid w:val="00C3265E"/>
    <w:rsid w:val="00C342A1"/>
    <w:rsid w:val="00C43227"/>
    <w:rsid w:val="00C558AC"/>
    <w:rsid w:val="00C61060"/>
    <w:rsid w:val="00C72C1B"/>
    <w:rsid w:val="00C73670"/>
    <w:rsid w:val="00C84144"/>
    <w:rsid w:val="00C860B6"/>
    <w:rsid w:val="00C95A2D"/>
    <w:rsid w:val="00CB7AD0"/>
    <w:rsid w:val="00CC4AC0"/>
    <w:rsid w:val="00CD58F8"/>
    <w:rsid w:val="00CE22FE"/>
    <w:rsid w:val="00CE5FCD"/>
    <w:rsid w:val="00CF0CFA"/>
    <w:rsid w:val="00CF0FC0"/>
    <w:rsid w:val="00CF2027"/>
    <w:rsid w:val="00CF68F1"/>
    <w:rsid w:val="00D00EB5"/>
    <w:rsid w:val="00D04722"/>
    <w:rsid w:val="00D2262A"/>
    <w:rsid w:val="00D30F2C"/>
    <w:rsid w:val="00D3261C"/>
    <w:rsid w:val="00D47E5B"/>
    <w:rsid w:val="00D523FA"/>
    <w:rsid w:val="00D5383D"/>
    <w:rsid w:val="00D60F64"/>
    <w:rsid w:val="00D651AC"/>
    <w:rsid w:val="00D677DF"/>
    <w:rsid w:val="00D72EA6"/>
    <w:rsid w:val="00D73E8C"/>
    <w:rsid w:val="00D75842"/>
    <w:rsid w:val="00D77556"/>
    <w:rsid w:val="00D90055"/>
    <w:rsid w:val="00D92547"/>
    <w:rsid w:val="00D92795"/>
    <w:rsid w:val="00D96B84"/>
    <w:rsid w:val="00DA3077"/>
    <w:rsid w:val="00DA3088"/>
    <w:rsid w:val="00DB0821"/>
    <w:rsid w:val="00DB4219"/>
    <w:rsid w:val="00DB4523"/>
    <w:rsid w:val="00DB77C8"/>
    <w:rsid w:val="00DC47D1"/>
    <w:rsid w:val="00DD0488"/>
    <w:rsid w:val="00DD0751"/>
    <w:rsid w:val="00DD771D"/>
    <w:rsid w:val="00DE1EF1"/>
    <w:rsid w:val="00DE4823"/>
    <w:rsid w:val="00DF2CA1"/>
    <w:rsid w:val="00DF3823"/>
    <w:rsid w:val="00DF78BC"/>
    <w:rsid w:val="00E15015"/>
    <w:rsid w:val="00E27BA4"/>
    <w:rsid w:val="00E4256C"/>
    <w:rsid w:val="00E44AA5"/>
    <w:rsid w:val="00E46305"/>
    <w:rsid w:val="00E54865"/>
    <w:rsid w:val="00E55700"/>
    <w:rsid w:val="00E61606"/>
    <w:rsid w:val="00E6264A"/>
    <w:rsid w:val="00E6758C"/>
    <w:rsid w:val="00E678D2"/>
    <w:rsid w:val="00E7032E"/>
    <w:rsid w:val="00E72658"/>
    <w:rsid w:val="00E90D58"/>
    <w:rsid w:val="00EB4F8B"/>
    <w:rsid w:val="00EB51E0"/>
    <w:rsid w:val="00EB5DDE"/>
    <w:rsid w:val="00EB69E5"/>
    <w:rsid w:val="00EB6AE7"/>
    <w:rsid w:val="00EC7225"/>
    <w:rsid w:val="00ED12AD"/>
    <w:rsid w:val="00EE0B43"/>
    <w:rsid w:val="00EF1A8B"/>
    <w:rsid w:val="00EF38E3"/>
    <w:rsid w:val="00F01F3B"/>
    <w:rsid w:val="00F05721"/>
    <w:rsid w:val="00F058F7"/>
    <w:rsid w:val="00F06A85"/>
    <w:rsid w:val="00F105AE"/>
    <w:rsid w:val="00F3021E"/>
    <w:rsid w:val="00F30DA8"/>
    <w:rsid w:val="00F37041"/>
    <w:rsid w:val="00F456F2"/>
    <w:rsid w:val="00F46EDD"/>
    <w:rsid w:val="00F535DE"/>
    <w:rsid w:val="00F55746"/>
    <w:rsid w:val="00F575E9"/>
    <w:rsid w:val="00F608C1"/>
    <w:rsid w:val="00F63029"/>
    <w:rsid w:val="00F63FC9"/>
    <w:rsid w:val="00F67191"/>
    <w:rsid w:val="00F6792D"/>
    <w:rsid w:val="00F70FF9"/>
    <w:rsid w:val="00F729BA"/>
    <w:rsid w:val="00F73F2E"/>
    <w:rsid w:val="00F75F52"/>
    <w:rsid w:val="00F80F2F"/>
    <w:rsid w:val="00F841C2"/>
    <w:rsid w:val="00F8605C"/>
    <w:rsid w:val="00F905E6"/>
    <w:rsid w:val="00F9164D"/>
    <w:rsid w:val="00F92BDE"/>
    <w:rsid w:val="00F93C5F"/>
    <w:rsid w:val="00F96740"/>
    <w:rsid w:val="00FA3C9A"/>
    <w:rsid w:val="00FA3CEF"/>
    <w:rsid w:val="00FB4B06"/>
    <w:rsid w:val="00FC292E"/>
    <w:rsid w:val="00FC3430"/>
    <w:rsid w:val="00FC608D"/>
    <w:rsid w:val="00FC6DC9"/>
    <w:rsid w:val="00FC6FAE"/>
    <w:rsid w:val="00FD13AB"/>
    <w:rsid w:val="00FD43B6"/>
    <w:rsid w:val="00FF6F4C"/>
    <w:rsid w:val="00FF7C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19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67191"/>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F67191"/>
    <w:rPr>
      <w:rFonts w:cs="Times New Roman"/>
      <w:sz w:val="20"/>
      <w:szCs w:val="20"/>
    </w:rPr>
  </w:style>
  <w:style w:type="paragraph" w:styleId="a5">
    <w:name w:val="footer"/>
    <w:aliases w:val="字元"/>
    <w:basedOn w:val="a"/>
    <w:link w:val="a6"/>
    <w:uiPriority w:val="99"/>
    <w:semiHidden/>
    <w:rsid w:val="00F67191"/>
    <w:pPr>
      <w:tabs>
        <w:tab w:val="center" w:pos="4153"/>
        <w:tab w:val="right" w:pos="8306"/>
      </w:tabs>
      <w:snapToGrid w:val="0"/>
    </w:pPr>
    <w:rPr>
      <w:sz w:val="20"/>
      <w:szCs w:val="20"/>
    </w:rPr>
  </w:style>
  <w:style w:type="character" w:customStyle="1" w:styleId="a6">
    <w:name w:val="頁尾 字元"/>
    <w:aliases w:val="字元 字元"/>
    <w:basedOn w:val="a0"/>
    <w:link w:val="a5"/>
    <w:uiPriority w:val="99"/>
    <w:semiHidden/>
    <w:locked/>
    <w:rsid w:val="00F67191"/>
    <w:rPr>
      <w:rFonts w:cs="Times New Roman"/>
      <w:sz w:val="20"/>
      <w:szCs w:val="20"/>
    </w:rPr>
  </w:style>
  <w:style w:type="character" w:styleId="a7">
    <w:name w:val="annotation reference"/>
    <w:basedOn w:val="a0"/>
    <w:uiPriority w:val="99"/>
    <w:semiHidden/>
    <w:rsid w:val="00F67191"/>
    <w:rPr>
      <w:rFonts w:cs="Times New Roman"/>
      <w:sz w:val="18"/>
      <w:szCs w:val="18"/>
    </w:rPr>
  </w:style>
  <w:style w:type="paragraph" w:styleId="a8">
    <w:name w:val="annotation text"/>
    <w:basedOn w:val="a"/>
    <w:link w:val="a9"/>
    <w:uiPriority w:val="99"/>
    <w:semiHidden/>
    <w:rsid w:val="00F67191"/>
  </w:style>
  <w:style w:type="character" w:customStyle="1" w:styleId="a9">
    <w:name w:val="註解文字 字元"/>
    <w:basedOn w:val="a0"/>
    <w:link w:val="a8"/>
    <w:uiPriority w:val="99"/>
    <w:semiHidden/>
    <w:locked/>
    <w:rsid w:val="00F67191"/>
    <w:rPr>
      <w:rFonts w:ascii="Times New Roman" w:eastAsia="新細明體" w:hAnsi="Times New Roman" w:cs="Times New Roman"/>
      <w:sz w:val="24"/>
      <w:szCs w:val="24"/>
    </w:rPr>
  </w:style>
  <w:style w:type="paragraph" w:styleId="aa">
    <w:name w:val="annotation subject"/>
    <w:basedOn w:val="a8"/>
    <w:next w:val="a8"/>
    <w:link w:val="ab"/>
    <w:uiPriority w:val="99"/>
    <w:semiHidden/>
    <w:rsid w:val="00F67191"/>
    <w:rPr>
      <w:b/>
      <w:bCs/>
    </w:rPr>
  </w:style>
  <w:style w:type="character" w:customStyle="1" w:styleId="ab">
    <w:name w:val="註解主旨 字元"/>
    <w:basedOn w:val="a9"/>
    <w:link w:val="aa"/>
    <w:uiPriority w:val="99"/>
    <w:semiHidden/>
    <w:locked/>
    <w:rsid w:val="00F67191"/>
    <w:rPr>
      <w:rFonts w:ascii="Times New Roman" w:eastAsia="新細明體" w:hAnsi="Times New Roman" w:cs="Times New Roman"/>
      <w:b/>
      <w:bCs/>
      <w:sz w:val="24"/>
      <w:szCs w:val="24"/>
    </w:rPr>
  </w:style>
  <w:style w:type="paragraph" w:styleId="ac">
    <w:name w:val="Revision"/>
    <w:hidden/>
    <w:uiPriority w:val="99"/>
    <w:semiHidden/>
    <w:rsid w:val="00F67191"/>
    <w:rPr>
      <w:rFonts w:ascii="Times New Roman" w:hAnsi="Times New Roman"/>
      <w:kern w:val="2"/>
      <w:sz w:val="24"/>
      <w:szCs w:val="24"/>
    </w:rPr>
  </w:style>
  <w:style w:type="paragraph" w:styleId="ad">
    <w:name w:val="Balloon Text"/>
    <w:basedOn w:val="a"/>
    <w:link w:val="ae"/>
    <w:uiPriority w:val="99"/>
    <w:semiHidden/>
    <w:rsid w:val="00F67191"/>
    <w:rPr>
      <w:rFonts w:ascii="Cambria" w:hAnsi="Cambria"/>
      <w:sz w:val="18"/>
      <w:szCs w:val="18"/>
    </w:rPr>
  </w:style>
  <w:style w:type="character" w:customStyle="1" w:styleId="ae">
    <w:name w:val="註解方塊文字 字元"/>
    <w:basedOn w:val="a0"/>
    <w:link w:val="ad"/>
    <w:uiPriority w:val="99"/>
    <w:semiHidden/>
    <w:locked/>
    <w:rsid w:val="00F67191"/>
    <w:rPr>
      <w:rFonts w:ascii="Cambria" w:eastAsia="新細明體" w:hAnsi="Cambria" w:cs="Times New Roman"/>
      <w:sz w:val="18"/>
      <w:szCs w:val="18"/>
    </w:rPr>
  </w:style>
  <w:style w:type="paragraph" w:styleId="af">
    <w:name w:val="footnote text"/>
    <w:basedOn w:val="a"/>
    <w:link w:val="af0"/>
    <w:uiPriority w:val="99"/>
    <w:semiHidden/>
    <w:rsid w:val="00F67191"/>
    <w:pPr>
      <w:snapToGrid w:val="0"/>
    </w:pPr>
    <w:rPr>
      <w:sz w:val="20"/>
      <w:szCs w:val="20"/>
    </w:rPr>
  </w:style>
  <w:style w:type="character" w:customStyle="1" w:styleId="af0">
    <w:name w:val="註腳文字 字元"/>
    <w:basedOn w:val="a0"/>
    <w:link w:val="af"/>
    <w:uiPriority w:val="99"/>
    <w:semiHidden/>
    <w:locked/>
    <w:rsid w:val="00F67191"/>
    <w:rPr>
      <w:rFonts w:ascii="Times New Roman" w:eastAsia="新細明體" w:hAnsi="Times New Roman" w:cs="Times New Roman"/>
      <w:sz w:val="20"/>
      <w:szCs w:val="20"/>
    </w:rPr>
  </w:style>
  <w:style w:type="character" w:styleId="af1">
    <w:name w:val="footnote reference"/>
    <w:basedOn w:val="a0"/>
    <w:uiPriority w:val="99"/>
    <w:semiHidden/>
    <w:rsid w:val="00F67191"/>
    <w:rPr>
      <w:rFonts w:cs="Times New Roman"/>
      <w:vertAlign w:val="superscript"/>
    </w:rPr>
  </w:style>
  <w:style w:type="paragraph" w:styleId="af2">
    <w:name w:val="endnote text"/>
    <w:basedOn w:val="a"/>
    <w:link w:val="af3"/>
    <w:uiPriority w:val="99"/>
    <w:semiHidden/>
    <w:rsid w:val="00F67191"/>
    <w:pPr>
      <w:snapToGrid w:val="0"/>
    </w:pPr>
  </w:style>
  <w:style w:type="character" w:customStyle="1" w:styleId="af3">
    <w:name w:val="章節附註文字 字元"/>
    <w:basedOn w:val="a0"/>
    <w:link w:val="af2"/>
    <w:uiPriority w:val="99"/>
    <w:semiHidden/>
    <w:locked/>
    <w:rsid w:val="00F67191"/>
    <w:rPr>
      <w:rFonts w:ascii="Times New Roman" w:eastAsia="新細明體" w:hAnsi="Times New Roman" w:cs="Times New Roman"/>
      <w:sz w:val="24"/>
      <w:szCs w:val="24"/>
    </w:rPr>
  </w:style>
  <w:style w:type="character" w:styleId="af4">
    <w:name w:val="endnote reference"/>
    <w:basedOn w:val="a0"/>
    <w:uiPriority w:val="99"/>
    <w:semiHidden/>
    <w:rsid w:val="00F67191"/>
    <w:rPr>
      <w:rFonts w:cs="Times New Roman"/>
      <w:vertAlign w:val="superscript"/>
    </w:rPr>
  </w:style>
  <w:style w:type="paragraph" w:styleId="af5">
    <w:name w:val="List Paragraph"/>
    <w:basedOn w:val="a"/>
    <w:link w:val="af6"/>
    <w:uiPriority w:val="99"/>
    <w:qFormat/>
    <w:rsid w:val="00E4256C"/>
    <w:pPr>
      <w:ind w:leftChars="200" w:left="480"/>
    </w:pPr>
    <w:rPr>
      <w:rFonts w:ascii="Calibri" w:hAnsi="Calibri"/>
      <w:szCs w:val="20"/>
    </w:rPr>
  </w:style>
  <w:style w:type="character" w:styleId="af7">
    <w:name w:val="page number"/>
    <w:basedOn w:val="a0"/>
    <w:uiPriority w:val="99"/>
    <w:rsid w:val="0021030A"/>
    <w:rPr>
      <w:rFonts w:cs="Times New Roman"/>
    </w:rPr>
  </w:style>
  <w:style w:type="character" w:styleId="af8">
    <w:name w:val="Hyperlink"/>
    <w:basedOn w:val="a0"/>
    <w:uiPriority w:val="99"/>
    <w:rsid w:val="00B876BE"/>
    <w:rPr>
      <w:rFonts w:cs="Times New Roman"/>
      <w:color w:val="0000FF"/>
      <w:u w:val="single"/>
    </w:rPr>
  </w:style>
  <w:style w:type="character" w:customStyle="1" w:styleId="af6">
    <w:name w:val="清單段落 字元"/>
    <w:link w:val="af5"/>
    <w:uiPriority w:val="99"/>
    <w:locked/>
    <w:rsid w:val="00EE0B43"/>
    <w:rPr>
      <w:rFonts w:eastAsia="新細明體"/>
      <w:kern w:val="2"/>
      <w:sz w:val="24"/>
      <w:lang w:val="en-US" w:eastAsia="zh-TW"/>
    </w:rPr>
  </w:style>
  <w:style w:type="table" w:styleId="af9">
    <w:name w:val="Table Grid"/>
    <w:basedOn w:val="a1"/>
    <w:locked/>
    <w:rsid w:val="008778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19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67191"/>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F67191"/>
    <w:rPr>
      <w:rFonts w:cs="Times New Roman"/>
      <w:sz w:val="20"/>
      <w:szCs w:val="20"/>
    </w:rPr>
  </w:style>
  <w:style w:type="paragraph" w:styleId="a5">
    <w:name w:val="footer"/>
    <w:aliases w:val="字元"/>
    <w:basedOn w:val="a"/>
    <w:link w:val="a6"/>
    <w:uiPriority w:val="99"/>
    <w:semiHidden/>
    <w:rsid w:val="00F67191"/>
    <w:pPr>
      <w:tabs>
        <w:tab w:val="center" w:pos="4153"/>
        <w:tab w:val="right" w:pos="8306"/>
      </w:tabs>
      <w:snapToGrid w:val="0"/>
    </w:pPr>
    <w:rPr>
      <w:sz w:val="20"/>
      <w:szCs w:val="20"/>
    </w:rPr>
  </w:style>
  <w:style w:type="character" w:customStyle="1" w:styleId="a6">
    <w:name w:val="頁尾 字元"/>
    <w:aliases w:val="字元 字元"/>
    <w:basedOn w:val="a0"/>
    <w:link w:val="a5"/>
    <w:uiPriority w:val="99"/>
    <w:semiHidden/>
    <w:locked/>
    <w:rsid w:val="00F67191"/>
    <w:rPr>
      <w:rFonts w:cs="Times New Roman"/>
      <w:sz w:val="20"/>
      <w:szCs w:val="20"/>
    </w:rPr>
  </w:style>
  <w:style w:type="character" w:styleId="a7">
    <w:name w:val="annotation reference"/>
    <w:basedOn w:val="a0"/>
    <w:uiPriority w:val="99"/>
    <w:semiHidden/>
    <w:rsid w:val="00F67191"/>
    <w:rPr>
      <w:rFonts w:cs="Times New Roman"/>
      <w:sz w:val="18"/>
      <w:szCs w:val="18"/>
    </w:rPr>
  </w:style>
  <w:style w:type="paragraph" w:styleId="a8">
    <w:name w:val="annotation text"/>
    <w:basedOn w:val="a"/>
    <w:link w:val="a9"/>
    <w:uiPriority w:val="99"/>
    <w:semiHidden/>
    <w:rsid w:val="00F67191"/>
  </w:style>
  <w:style w:type="character" w:customStyle="1" w:styleId="a9">
    <w:name w:val="註解文字 字元"/>
    <w:basedOn w:val="a0"/>
    <w:link w:val="a8"/>
    <w:uiPriority w:val="99"/>
    <w:semiHidden/>
    <w:locked/>
    <w:rsid w:val="00F67191"/>
    <w:rPr>
      <w:rFonts w:ascii="Times New Roman" w:eastAsia="新細明體" w:hAnsi="Times New Roman" w:cs="Times New Roman"/>
      <w:sz w:val="24"/>
      <w:szCs w:val="24"/>
    </w:rPr>
  </w:style>
  <w:style w:type="paragraph" w:styleId="aa">
    <w:name w:val="annotation subject"/>
    <w:basedOn w:val="a8"/>
    <w:next w:val="a8"/>
    <w:link w:val="ab"/>
    <w:uiPriority w:val="99"/>
    <w:semiHidden/>
    <w:rsid w:val="00F67191"/>
    <w:rPr>
      <w:b/>
      <w:bCs/>
    </w:rPr>
  </w:style>
  <w:style w:type="character" w:customStyle="1" w:styleId="ab">
    <w:name w:val="註解主旨 字元"/>
    <w:basedOn w:val="a9"/>
    <w:link w:val="aa"/>
    <w:uiPriority w:val="99"/>
    <w:semiHidden/>
    <w:locked/>
    <w:rsid w:val="00F67191"/>
    <w:rPr>
      <w:rFonts w:ascii="Times New Roman" w:eastAsia="新細明體" w:hAnsi="Times New Roman" w:cs="Times New Roman"/>
      <w:b/>
      <w:bCs/>
      <w:sz w:val="24"/>
      <w:szCs w:val="24"/>
    </w:rPr>
  </w:style>
  <w:style w:type="paragraph" w:styleId="ac">
    <w:name w:val="Revision"/>
    <w:hidden/>
    <w:uiPriority w:val="99"/>
    <w:semiHidden/>
    <w:rsid w:val="00F67191"/>
    <w:rPr>
      <w:rFonts w:ascii="Times New Roman" w:hAnsi="Times New Roman"/>
      <w:kern w:val="2"/>
      <w:sz w:val="24"/>
      <w:szCs w:val="24"/>
    </w:rPr>
  </w:style>
  <w:style w:type="paragraph" w:styleId="ad">
    <w:name w:val="Balloon Text"/>
    <w:basedOn w:val="a"/>
    <w:link w:val="ae"/>
    <w:uiPriority w:val="99"/>
    <w:semiHidden/>
    <w:rsid w:val="00F67191"/>
    <w:rPr>
      <w:rFonts w:ascii="Cambria" w:hAnsi="Cambria"/>
      <w:sz w:val="18"/>
      <w:szCs w:val="18"/>
    </w:rPr>
  </w:style>
  <w:style w:type="character" w:customStyle="1" w:styleId="ae">
    <w:name w:val="註解方塊文字 字元"/>
    <w:basedOn w:val="a0"/>
    <w:link w:val="ad"/>
    <w:uiPriority w:val="99"/>
    <w:semiHidden/>
    <w:locked/>
    <w:rsid w:val="00F67191"/>
    <w:rPr>
      <w:rFonts w:ascii="Cambria" w:eastAsia="新細明體" w:hAnsi="Cambria" w:cs="Times New Roman"/>
      <w:sz w:val="18"/>
      <w:szCs w:val="18"/>
    </w:rPr>
  </w:style>
  <w:style w:type="paragraph" w:styleId="af">
    <w:name w:val="footnote text"/>
    <w:basedOn w:val="a"/>
    <w:link w:val="af0"/>
    <w:uiPriority w:val="99"/>
    <w:semiHidden/>
    <w:rsid w:val="00F67191"/>
    <w:pPr>
      <w:snapToGrid w:val="0"/>
    </w:pPr>
    <w:rPr>
      <w:sz w:val="20"/>
      <w:szCs w:val="20"/>
    </w:rPr>
  </w:style>
  <w:style w:type="character" w:customStyle="1" w:styleId="af0">
    <w:name w:val="註腳文字 字元"/>
    <w:basedOn w:val="a0"/>
    <w:link w:val="af"/>
    <w:uiPriority w:val="99"/>
    <w:semiHidden/>
    <w:locked/>
    <w:rsid w:val="00F67191"/>
    <w:rPr>
      <w:rFonts w:ascii="Times New Roman" w:eastAsia="新細明體" w:hAnsi="Times New Roman" w:cs="Times New Roman"/>
      <w:sz w:val="20"/>
      <w:szCs w:val="20"/>
    </w:rPr>
  </w:style>
  <w:style w:type="character" w:styleId="af1">
    <w:name w:val="footnote reference"/>
    <w:basedOn w:val="a0"/>
    <w:uiPriority w:val="99"/>
    <w:semiHidden/>
    <w:rsid w:val="00F67191"/>
    <w:rPr>
      <w:rFonts w:cs="Times New Roman"/>
      <w:vertAlign w:val="superscript"/>
    </w:rPr>
  </w:style>
  <w:style w:type="paragraph" w:styleId="af2">
    <w:name w:val="endnote text"/>
    <w:basedOn w:val="a"/>
    <w:link w:val="af3"/>
    <w:uiPriority w:val="99"/>
    <w:semiHidden/>
    <w:rsid w:val="00F67191"/>
    <w:pPr>
      <w:snapToGrid w:val="0"/>
    </w:pPr>
  </w:style>
  <w:style w:type="character" w:customStyle="1" w:styleId="af3">
    <w:name w:val="章節附註文字 字元"/>
    <w:basedOn w:val="a0"/>
    <w:link w:val="af2"/>
    <w:uiPriority w:val="99"/>
    <w:semiHidden/>
    <w:locked/>
    <w:rsid w:val="00F67191"/>
    <w:rPr>
      <w:rFonts w:ascii="Times New Roman" w:eastAsia="新細明體" w:hAnsi="Times New Roman" w:cs="Times New Roman"/>
      <w:sz w:val="24"/>
      <w:szCs w:val="24"/>
    </w:rPr>
  </w:style>
  <w:style w:type="character" w:styleId="af4">
    <w:name w:val="endnote reference"/>
    <w:basedOn w:val="a0"/>
    <w:uiPriority w:val="99"/>
    <w:semiHidden/>
    <w:rsid w:val="00F67191"/>
    <w:rPr>
      <w:rFonts w:cs="Times New Roman"/>
      <w:vertAlign w:val="superscript"/>
    </w:rPr>
  </w:style>
  <w:style w:type="paragraph" w:styleId="af5">
    <w:name w:val="List Paragraph"/>
    <w:basedOn w:val="a"/>
    <w:link w:val="af6"/>
    <w:uiPriority w:val="99"/>
    <w:qFormat/>
    <w:rsid w:val="00E4256C"/>
    <w:pPr>
      <w:ind w:leftChars="200" w:left="480"/>
    </w:pPr>
    <w:rPr>
      <w:rFonts w:ascii="Calibri" w:hAnsi="Calibri"/>
      <w:szCs w:val="20"/>
    </w:rPr>
  </w:style>
  <w:style w:type="character" w:styleId="af7">
    <w:name w:val="page number"/>
    <w:basedOn w:val="a0"/>
    <w:uiPriority w:val="99"/>
    <w:rsid w:val="0021030A"/>
    <w:rPr>
      <w:rFonts w:cs="Times New Roman"/>
    </w:rPr>
  </w:style>
  <w:style w:type="character" w:styleId="af8">
    <w:name w:val="Hyperlink"/>
    <w:basedOn w:val="a0"/>
    <w:uiPriority w:val="99"/>
    <w:rsid w:val="00B876BE"/>
    <w:rPr>
      <w:rFonts w:cs="Times New Roman"/>
      <w:color w:val="0000FF"/>
      <w:u w:val="single"/>
    </w:rPr>
  </w:style>
  <w:style w:type="character" w:customStyle="1" w:styleId="af6">
    <w:name w:val="清單段落 字元"/>
    <w:link w:val="af5"/>
    <w:uiPriority w:val="99"/>
    <w:locked/>
    <w:rsid w:val="00EE0B43"/>
    <w:rPr>
      <w:rFonts w:eastAsia="新細明體"/>
      <w:kern w:val="2"/>
      <w:sz w:val="24"/>
      <w:lang w:val="en-US" w:eastAsia="zh-TW"/>
    </w:rPr>
  </w:style>
  <w:style w:type="table" w:styleId="af9">
    <w:name w:val="Table Grid"/>
    <w:basedOn w:val="a1"/>
    <w:locked/>
    <w:rsid w:val="008778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911903">
      <w:marLeft w:val="0"/>
      <w:marRight w:val="0"/>
      <w:marTop w:val="0"/>
      <w:marBottom w:val="0"/>
      <w:divBdr>
        <w:top w:val="none" w:sz="0" w:space="0" w:color="auto"/>
        <w:left w:val="none" w:sz="0" w:space="0" w:color="auto"/>
        <w:bottom w:val="none" w:sz="0" w:space="0" w:color="auto"/>
        <w:right w:val="none" w:sz="0" w:space="0" w:color="auto"/>
      </w:divBdr>
    </w:div>
    <w:div w:id="14589119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為統一訪視紀錄表層級，以利後續項目刪減計算，請各單位依註解範例，修正現有表格</dc:title>
  <dc:creator>User</dc:creator>
  <cp:lastModifiedBy>test</cp:lastModifiedBy>
  <cp:revision>9</cp:revision>
  <cp:lastPrinted>2014-09-26T02:52:00Z</cp:lastPrinted>
  <dcterms:created xsi:type="dcterms:W3CDTF">2014-09-25T03:44:00Z</dcterms:created>
  <dcterms:modified xsi:type="dcterms:W3CDTF">2014-10-31T03:49:00Z</dcterms:modified>
</cp:coreProperties>
</file>